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8324D" w14:textId="77777777" w:rsidR="00DC5F49" w:rsidRPr="008576AA" w:rsidRDefault="00DC5F49" w:rsidP="00DC5F49">
      <w:pPr>
        <w:pStyle w:val="SOPLevel1"/>
        <w:numPr>
          <w:ilvl w:val="0"/>
          <w:numId w:val="0"/>
        </w:numPr>
        <w:ind w:left="360"/>
      </w:pPr>
      <w:r w:rsidRPr="008576AA">
        <w:t>REVISIONS FROM PREVIOUS VERSION</w:t>
      </w:r>
    </w:p>
    <w:tbl>
      <w:tblPr>
        <w:tblStyle w:val="TableGrid"/>
        <w:tblW w:w="9715" w:type="dxa"/>
        <w:jc w:val="center"/>
        <w:tblLook w:val="04A0" w:firstRow="1" w:lastRow="0" w:firstColumn="1" w:lastColumn="0" w:noHBand="0" w:noVBand="1"/>
      </w:tblPr>
      <w:tblGrid>
        <w:gridCol w:w="885"/>
        <w:gridCol w:w="1178"/>
        <w:gridCol w:w="7652"/>
      </w:tblGrid>
      <w:tr w:rsidR="00DC5F49" w14:paraId="141E1CF4" w14:textId="77777777" w:rsidTr="0040530C">
        <w:trPr>
          <w:jc w:val="center"/>
        </w:trPr>
        <w:tc>
          <w:tcPr>
            <w:tcW w:w="885" w:type="dxa"/>
          </w:tcPr>
          <w:p w14:paraId="6B814A1E" w14:textId="77777777" w:rsidR="00DC5F49" w:rsidRPr="00137D05" w:rsidRDefault="00DC5F49" w:rsidP="0086322B">
            <w:pPr>
              <w:pStyle w:val="SOPLevel1"/>
              <w:numPr>
                <w:ilvl w:val="0"/>
                <w:numId w:val="0"/>
              </w:numPr>
              <w:jc w:val="center"/>
              <w:rPr>
                <w:rFonts w:ascii="Arial Narrow" w:hAnsi="Arial Narrow"/>
              </w:rPr>
            </w:pPr>
            <w:r w:rsidRPr="00137D05">
              <w:rPr>
                <w:rFonts w:ascii="Arial Narrow" w:hAnsi="Arial Narrow"/>
              </w:rPr>
              <w:t>Version</w:t>
            </w:r>
          </w:p>
        </w:tc>
        <w:tc>
          <w:tcPr>
            <w:tcW w:w="1178" w:type="dxa"/>
          </w:tcPr>
          <w:p w14:paraId="491072FA" w14:textId="77777777" w:rsidR="00DC5F49" w:rsidRPr="00137D05" w:rsidRDefault="00DC5F49" w:rsidP="0086322B">
            <w:pPr>
              <w:pStyle w:val="SOPLevel1"/>
              <w:numPr>
                <w:ilvl w:val="0"/>
                <w:numId w:val="0"/>
              </w:numPr>
              <w:jc w:val="center"/>
              <w:rPr>
                <w:rFonts w:ascii="Arial Narrow" w:hAnsi="Arial Narrow"/>
              </w:rPr>
            </w:pPr>
            <w:r w:rsidRPr="00137D05">
              <w:rPr>
                <w:rFonts w:ascii="Arial Narrow" w:hAnsi="Arial Narrow"/>
              </w:rPr>
              <w:t>Date</w:t>
            </w:r>
          </w:p>
        </w:tc>
        <w:tc>
          <w:tcPr>
            <w:tcW w:w="7652" w:type="dxa"/>
          </w:tcPr>
          <w:p w14:paraId="7669379A" w14:textId="77777777" w:rsidR="00DC5F49" w:rsidRPr="00137D05" w:rsidRDefault="00DC5F49" w:rsidP="0086322B">
            <w:pPr>
              <w:pStyle w:val="SOPLevel1"/>
              <w:numPr>
                <w:ilvl w:val="0"/>
                <w:numId w:val="0"/>
              </w:numPr>
              <w:jc w:val="center"/>
              <w:rPr>
                <w:rFonts w:ascii="Arial Narrow" w:hAnsi="Arial Narrow"/>
              </w:rPr>
            </w:pPr>
            <w:r w:rsidRPr="00137D05">
              <w:rPr>
                <w:rFonts w:ascii="Arial Narrow" w:hAnsi="Arial Narrow"/>
              </w:rPr>
              <w:t>Revisions</w:t>
            </w:r>
          </w:p>
        </w:tc>
      </w:tr>
      <w:tr w:rsidR="00D62132" w:rsidRPr="00DB2AA3" w14:paraId="61CBAC09" w14:textId="77777777" w:rsidTr="0040530C">
        <w:trPr>
          <w:jc w:val="center"/>
        </w:trPr>
        <w:tc>
          <w:tcPr>
            <w:tcW w:w="885" w:type="dxa"/>
          </w:tcPr>
          <w:p w14:paraId="35F72479" w14:textId="633FC495" w:rsidR="00D62132" w:rsidRPr="13795947" w:rsidRDefault="00D62132" w:rsidP="0086322B">
            <w:pPr>
              <w:pStyle w:val="SOPLevel1"/>
              <w:numPr>
                <w:ilvl w:val="0"/>
                <w:numId w:val="0"/>
              </w:numPr>
              <w:jc w:val="center"/>
              <w:rPr>
                <w:rFonts w:ascii="Arial Narrow" w:hAnsi="Arial Narrow"/>
                <w:b w:val="0"/>
              </w:rPr>
            </w:pPr>
            <w:r>
              <w:rPr>
                <w:rFonts w:ascii="Arial Narrow" w:hAnsi="Arial Narrow"/>
                <w:b w:val="0"/>
              </w:rPr>
              <w:t>R00</w:t>
            </w:r>
          </w:p>
        </w:tc>
        <w:tc>
          <w:tcPr>
            <w:tcW w:w="1178" w:type="dxa"/>
          </w:tcPr>
          <w:p w14:paraId="653EFC9D" w14:textId="7D55B2A3" w:rsidR="00D62132" w:rsidRPr="13795947" w:rsidRDefault="00D62132" w:rsidP="0086322B">
            <w:pPr>
              <w:pStyle w:val="SOPLevel1"/>
              <w:numPr>
                <w:ilvl w:val="0"/>
                <w:numId w:val="0"/>
              </w:numPr>
              <w:jc w:val="center"/>
              <w:rPr>
                <w:rFonts w:ascii="Arial Narrow" w:hAnsi="Arial Narrow"/>
                <w:b w:val="0"/>
              </w:rPr>
            </w:pPr>
            <w:r>
              <w:rPr>
                <w:rFonts w:ascii="Arial Narrow" w:hAnsi="Arial Narrow"/>
                <w:b w:val="0"/>
              </w:rPr>
              <w:t>3/25/14</w:t>
            </w:r>
          </w:p>
        </w:tc>
        <w:tc>
          <w:tcPr>
            <w:tcW w:w="7652" w:type="dxa"/>
          </w:tcPr>
          <w:p w14:paraId="3C6DF7E4" w14:textId="6D5D36E8" w:rsidR="00D62132" w:rsidRPr="13795947" w:rsidRDefault="00D62132" w:rsidP="13795947">
            <w:pPr>
              <w:jc w:val="center"/>
              <w:rPr>
                <w:rFonts w:ascii="Arial Narrow" w:hAnsi="Arial Narrow"/>
                <w:sz w:val="20"/>
                <w:szCs w:val="20"/>
              </w:rPr>
            </w:pPr>
            <w:r>
              <w:rPr>
                <w:rFonts w:ascii="Arial Narrow" w:hAnsi="Arial Narrow"/>
                <w:sz w:val="20"/>
                <w:szCs w:val="20"/>
              </w:rPr>
              <w:t>Original issue</w:t>
            </w:r>
          </w:p>
        </w:tc>
      </w:tr>
      <w:tr w:rsidR="00D62132" w:rsidRPr="00DB2AA3" w14:paraId="2D5E7BDA" w14:textId="77777777" w:rsidTr="0040530C">
        <w:trPr>
          <w:jc w:val="center"/>
        </w:trPr>
        <w:tc>
          <w:tcPr>
            <w:tcW w:w="885" w:type="dxa"/>
          </w:tcPr>
          <w:p w14:paraId="0612B222" w14:textId="4900685B" w:rsidR="00D62132" w:rsidRPr="13795947" w:rsidRDefault="00D62132" w:rsidP="0086322B">
            <w:pPr>
              <w:pStyle w:val="SOPLevel1"/>
              <w:numPr>
                <w:ilvl w:val="0"/>
                <w:numId w:val="0"/>
              </w:numPr>
              <w:jc w:val="center"/>
              <w:rPr>
                <w:rFonts w:ascii="Arial Narrow" w:hAnsi="Arial Narrow"/>
                <w:b w:val="0"/>
              </w:rPr>
            </w:pPr>
            <w:r>
              <w:rPr>
                <w:rFonts w:ascii="Arial Narrow" w:hAnsi="Arial Narrow"/>
                <w:b w:val="0"/>
              </w:rPr>
              <w:t>R00</w:t>
            </w:r>
          </w:p>
        </w:tc>
        <w:tc>
          <w:tcPr>
            <w:tcW w:w="1178" w:type="dxa"/>
          </w:tcPr>
          <w:p w14:paraId="1648827E" w14:textId="0FC54CC6" w:rsidR="00D62132" w:rsidRPr="13795947" w:rsidRDefault="00D62132" w:rsidP="0086322B">
            <w:pPr>
              <w:pStyle w:val="SOPLevel1"/>
              <w:numPr>
                <w:ilvl w:val="0"/>
                <w:numId w:val="0"/>
              </w:numPr>
              <w:jc w:val="center"/>
              <w:rPr>
                <w:rFonts w:ascii="Arial Narrow" w:hAnsi="Arial Narrow"/>
                <w:b w:val="0"/>
              </w:rPr>
            </w:pPr>
            <w:r>
              <w:rPr>
                <w:rFonts w:ascii="Arial Narrow" w:hAnsi="Arial Narrow"/>
                <w:b w:val="0"/>
              </w:rPr>
              <w:t>9/8/17</w:t>
            </w:r>
          </w:p>
        </w:tc>
        <w:tc>
          <w:tcPr>
            <w:tcW w:w="7652" w:type="dxa"/>
          </w:tcPr>
          <w:p w14:paraId="76C2E1D4" w14:textId="3CD51389" w:rsidR="00D62132" w:rsidRPr="13795947" w:rsidRDefault="00D62132" w:rsidP="13795947">
            <w:pPr>
              <w:jc w:val="center"/>
              <w:rPr>
                <w:rFonts w:ascii="Arial Narrow" w:hAnsi="Arial Narrow"/>
                <w:sz w:val="20"/>
                <w:szCs w:val="20"/>
              </w:rPr>
            </w:pPr>
            <w:r>
              <w:rPr>
                <w:rFonts w:ascii="Arial Narrow" w:hAnsi="Arial Narrow"/>
                <w:sz w:val="20"/>
                <w:szCs w:val="20"/>
              </w:rPr>
              <w:t>Annual review, no changes</w:t>
            </w:r>
          </w:p>
        </w:tc>
      </w:tr>
      <w:tr w:rsidR="00D62132" w:rsidRPr="00DB2AA3" w14:paraId="6B7640D7" w14:textId="77777777" w:rsidTr="0040530C">
        <w:trPr>
          <w:jc w:val="center"/>
        </w:trPr>
        <w:tc>
          <w:tcPr>
            <w:tcW w:w="885" w:type="dxa"/>
          </w:tcPr>
          <w:p w14:paraId="7FD07082" w14:textId="58E135AA" w:rsidR="00D62132" w:rsidRPr="13795947" w:rsidRDefault="00D62132" w:rsidP="0086322B">
            <w:pPr>
              <w:pStyle w:val="SOPLevel1"/>
              <w:numPr>
                <w:ilvl w:val="0"/>
                <w:numId w:val="0"/>
              </w:numPr>
              <w:jc w:val="center"/>
              <w:rPr>
                <w:rFonts w:ascii="Arial Narrow" w:hAnsi="Arial Narrow"/>
                <w:b w:val="0"/>
              </w:rPr>
            </w:pPr>
            <w:r>
              <w:rPr>
                <w:rFonts w:ascii="Arial Narrow" w:hAnsi="Arial Narrow"/>
                <w:b w:val="0"/>
              </w:rPr>
              <w:t>R01</w:t>
            </w:r>
          </w:p>
        </w:tc>
        <w:tc>
          <w:tcPr>
            <w:tcW w:w="1178" w:type="dxa"/>
          </w:tcPr>
          <w:p w14:paraId="7A792AFA" w14:textId="20D482B7" w:rsidR="00D62132" w:rsidRPr="13795947" w:rsidRDefault="00D62132" w:rsidP="0086322B">
            <w:pPr>
              <w:pStyle w:val="SOPLevel1"/>
              <w:numPr>
                <w:ilvl w:val="0"/>
                <w:numId w:val="0"/>
              </w:numPr>
              <w:jc w:val="center"/>
              <w:rPr>
                <w:rFonts w:ascii="Arial Narrow" w:hAnsi="Arial Narrow"/>
                <w:b w:val="0"/>
              </w:rPr>
            </w:pPr>
            <w:r>
              <w:rPr>
                <w:rFonts w:ascii="Arial Narrow" w:hAnsi="Arial Narrow"/>
                <w:b w:val="0"/>
              </w:rPr>
              <w:t>11/25/19</w:t>
            </w:r>
          </w:p>
        </w:tc>
        <w:tc>
          <w:tcPr>
            <w:tcW w:w="7652" w:type="dxa"/>
          </w:tcPr>
          <w:p w14:paraId="1572AD7D" w14:textId="6F408658" w:rsidR="00D62132" w:rsidRPr="13795947" w:rsidRDefault="00D62132" w:rsidP="13795947">
            <w:pPr>
              <w:jc w:val="center"/>
              <w:rPr>
                <w:rFonts w:ascii="Arial Narrow" w:hAnsi="Arial Narrow"/>
                <w:sz w:val="20"/>
                <w:szCs w:val="20"/>
              </w:rPr>
            </w:pPr>
            <w:r>
              <w:rPr>
                <w:rFonts w:ascii="Arial Narrow" w:hAnsi="Arial Narrow"/>
                <w:sz w:val="20"/>
                <w:szCs w:val="20"/>
              </w:rPr>
              <w:t>Add revision table, update logo</w:t>
            </w:r>
          </w:p>
        </w:tc>
      </w:tr>
      <w:tr w:rsidR="00D62132" w:rsidRPr="00DB2AA3" w14:paraId="3779C847" w14:textId="77777777" w:rsidTr="0040530C">
        <w:trPr>
          <w:jc w:val="center"/>
        </w:trPr>
        <w:tc>
          <w:tcPr>
            <w:tcW w:w="885" w:type="dxa"/>
          </w:tcPr>
          <w:p w14:paraId="435C45C7" w14:textId="05B061A5" w:rsidR="00D62132" w:rsidRPr="13795947" w:rsidRDefault="00D62132" w:rsidP="0086322B">
            <w:pPr>
              <w:pStyle w:val="SOPLevel1"/>
              <w:numPr>
                <w:ilvl w:val="0"/>
                <w:numId w:val="0"/>
              </w:numPr>
              <w:jc w:val="center"/>
              <w:rPr>
                <w:rFonts w:ascii="Arial Narrow" w:hAnsi="Arial Narrow"/>
                <w:b w:val="0"/>
              </w:rPr>
            </w:pPr>
            <w:r>
              <w:rPr>
                <w:rFonts w:ascii="Arial Narrow" w:hAnsi="Arial Narrow"/>
                <w:b w:val="0"/>
              </w:rPr>
              <w:t>R01</w:t>
            </w:r>
          </w:p>
        </w:tc>
        <w:tc>
          <w:tcPr>
            <w:tcW w:w="1178" w:type="dxa"/>
          </w:tcPr>
          <w:p w14:paraId="45EDC84C" w14:textId="0F66E51B" w:rsidR="00D62132" w:rsidRPr="13795947" w:rsidRDefault="00D62132" w:rsidP="0086322B">
            <w:pPr>
              <w:pStyle w:val="SOPLevel1"/>
              <w:numPr>
                <w:ilvl w:val="0"/>
                <w:numId w:val="0"/>
              </w:numPr>
              <w:jc w:val="center"/>
              <w:rPr>
                <w:rFonts w:ascii="Arial Narrow" w:hAnsi="Arial Narrow"/>
                <w:b w:val="0"/>
              </w:rPr>
            </w:pPr>
            <w:r>
              <w:rPr>
                <w:rFonts w:ascii="Arial Narrow" w:hAnsi="Arial Narrow"/>
                <w:b w:val="0"/>
              </w:rPr>
              <w:t>12/16/20</w:t>
            </w:r>
          </w:p>
        </w:tc>
        <w:tc>
          <w:tcPr>
            <w:tcW w:w="7652" w:type="dxa"/>
          </w:tcPr>
          <w:p w14:paraId="4E29DFC1" w14:textId="43F7A0AC" w:rsidR="00D62132" w:rsidRPr="13795947" w:rsidRDefault="00D62132" w:rsidP="13795947">
            <w:pPr>
              <w:jc w:val="center"/>
              <w:rPr>
                <w:rFonts w:ascii="Arial Narrow" w:hAnsi="Arial Narrow"/>
                <w:sz w:val="20"/>
                <w:szCs w:val="20"/>
              </w:rPr>
            </w:pPr>
            <w:r>
              <w:rPr>
                <w:rFonts w:ascii="Arial Narrow" w:hAnsi="Arial Narrow"/>
                <w:sz w:val="20"/>
                <w:szCs w:val="20"/>
              </w:rPr>
              <w:t>Annual review, no changes</w:t>
            </w:r>
          </w:p>
        </w:tc>
      </w:tr>
      <w:tr w:rsidR="00D62132" w:rsidRPr="00DB2AA3" w14:paraId="1A16C46C" w14:textId="77777777" w:rsidTr="0040530C">
        <w:trPr>
          <w:jc w:val="center"/>
        </w:trPr>
        <w:tc>
          <w:tcPr>
            <w:tcW w:w="885" w:type="dxa"/>
          </w:tcPr>
          <w:p w14:paraId="77101967" w14:textId="390F1608" w:rsidR="00D62132" w:rsidRPr="13795947" w:rsidRDefault="00D62132" w:rsidP="0086322B">
            <w:pPr>
              <w:pStyle w:val="SOPLevel1"/>
              <w:numPr>
                <w:ilvl w:val="0"/>
                <w:numId w:val="0"/>
              </w:numPr>
              <w:jc w:val="center"/>
              <w:rPr>
                <w:rFonts w:ascii="Arial Narrow" w:hAnsi="Arial Narrow"/>
                <w:b w:val="0"/>
              </w:rPr>
            </w:pPr>
            <w:r>
              <w:rPr>
                <w:rFonts w:ascii="Arial Narrow" w:hAnsi="Arial Narrow"/>
                <w:b w:val="0"/>
              </w:rPr>
              <w:t>R01</w:t>
            </w:r>
          </w:p>
        </w:tc>
        <w:tc>
          <w:tcPr>
            <w:tcW w:w="1178" w:type="dxa"/>
          </w:tcPr>
          <w:p w14:paraId="3FAB7449" w14:textId="7BA46034" w:rsidR="00D62132" w:rsidRPr="13795947" w:rsidRDefault="00D62132" w:rsidP="0086322B">
            <w:pPr>
              <w:pStyle w:val="SOPLevel1"/>
              <w:numPr>
                <w:ilvl w:val="0"/>
                <w:numId w:val="0"/>
              </w:numPr>
              <w:jc w:val="center"/>
              <w:rPr>
                <w:rFonts w:ascii="Arial Narrow" w:hAnsi="Arial Narrow"/>
                <w:b w:val="0"/>
              </w:rPr>
            </w:pPr>
            <w:r>
              <w:rPr>
                <w:rFonts w:ascii="Arial Narrow" w:hAnsi="Arial Narrow"/>
                <w:b w:val="0"/>
              </w:rPr>
              <w:t>12/16/21</w:t>
            </w:r>
          </w:p>
        </w:tc>
        <w:tc>
          <w:tcPr>
            <w:tcW w:w="7652" w:type="dxa"/>
          </w:tcPr>
          <w:p w14:paraId="2F98F5B4" w14:textId="7DB5EF49" w:rsidR="00D62132" w:rsidRPr="13795947" w:rsidRDefault="00D62132" w:rsidP="13795947">
            <w:pPr>
              <w:jc w:val="center"/>
              <w:rPr>
                <w:rFonts w:ascii="Arial Narrow" w:hAnsi="Arial Narrow"/>
                <w:sz w:val="20"/>
                <w:szCs w:val="20"/>
              </w:rPr>
            </w:pPr>
            <w:r>
              <w:rPr>
                <w:rFonts w:ascii="Arial Narrow" w:hAnsi="Arial Narrow"/>
                <w:sz w:val="20"/>
                <w:szCs w:val="20"/>
              </w:rPr>
              <w:t>Annual review, no changes</w:t>
            </w:r>
          </w:p>
        </w:tc>
      </w:tr>
      <w:tr w:rsidR="00DC5F49" w:rsidRPr="00DB2AA3" w14:paraId="3C78FA12" w14:textId="77777777" w:rsidTr="0040530C">
        <w:trPr>
          <w:jc w:val="center"/>
        </w:trPr>
        <w:tc>
          <w:tcPr>
            <w:tcW w:w="885" w:type="dxa"/>
          </w:tcPr>
          <w:p w14:paraId="3E978278" w14:textId="1764EFDD" w:rsidR="00DC5F49" w:rsidRPr="00137D05" w:rsidRDefault="13795947" w:rsidP="0086322B">
            <w:pPr>
              <w:pStyle w:val="SOPLevel1"/>
              <w:numPr>
                <w:ilvl w:val="0"/>
                <w:numId w:val="0"/>
              </w:numPr>
              <w:jc w:val="center"/>
              <w:rPr>
                <w:rFonts w:ascii="Arial Narrow" w:hAnsi="Arial Narrow"/>
                <w:b w:val="0"/>
              </w:rPr>
            </w:pPr>
            <w:r w:rsidRPr="13795947">
              <w:rPr>
                <w:rFonts w:ascii="Arial Narrow" w:hAnsi="Arial Narrow"/>
                <w:b w:val="0"/>
              </w:rPr>
              <w:t>R01</w:t>
            </w:r>
          </w:p>
        </w:tc>
        <w:tc>
          <w:tcPr>
            <w:tcW w:w="1178" w:type="dxa"/>
          </w:tcPr>
          <w:p w14:paraId="00681597" w14:textId="419C0B47" w:rsidR="00DC5F49" w:rsidRPr="00137D05" w:rsidRDefault="13795947" w:rsidP="0086322B">
            <w:pPr>
              <w:pStyle w:val="SOPLevel1"/>
              <w:numPr>
                <w:ilvl w:val="0"/>
                <w:numId w:val="0"/>
              </w:numPr>
              <w:jc w:val="center"/>
              <w:rPr>
                <w:rFonts w:ascii="Arial Narrow" w:hAnsi="Arial Narrow"/>
                <w:b w:val="0"/>
              </w:rPr>
            </w:pPr>
            <w:r w:rsidRPr="13795947">
              <w:rPr>
                <w:rFonts w:ascii="Arial Narrow" w:hAnsi="Arial Narrow"/>
                <w:b w:val="0"/>
              </w:rPr>
              <w:t>11/17/22</w:t>
            </w:r>
          </w:p>
        </w:tc>
        <w:tc>
          <w:tcPr>
            <w:tcW w:w="7652" w:type="dxa"/>
          </w:tcPr>
          <w:p w14:paraId="33C3EA0B" w14:textId="627FE85F" w:rsidR="00DC5F49" w:rsidRPr="00137D05" w:rsidRDefault="13795947" w:rsidP="13795947">
            <w:pPr>
              <w:jc w:val="center"/>
              <w:rPr>
                <w:rFonts w:ascii="Arial Narrow" w:hAnsi="Arial Narrow"/>
              </w:rPr>
            </w:pPr>
            <w:r w:rsidRPr="13795947">
              <w:rPr>
                <w:rFonts w:ascii="Arial Narrow" w:hAnsi="Arial Narrow"/>
                <w:sz w:val="20"/>
                <w:szCs w:val="20"/>
              </w:rPr>
              <w:t>Annual review, no changes</w:t>
            </w:r>
            <w:r w:rsidRPr="13795947">
              <w:rPr>
                <w:rFonts w:ascii="Arial Narrow" w:hAnsi="Arial Narrow"/>
              </w:rPr>
              <w:t xml:space="preserve"> </w:t>
            </w:r>
          </w:p>
        </w:tc>
      </w:tr>
      <w:tr w:rsidR="0040530C" w:rsidRPr="00DB2AA3" w14:paraId="3FEF3BFB" w14:textId="77777777" w:rsidTr="0040530C">
        <w:trPr>
          <w:jc w:val="center"/>
        </w:trPr>
        <w:tc>
          <w:tcPr>
            <w:tcW w:w="885" w:type="dxa"/>
          </w:tcPr>
          <w:p w14:paraId="3E2893C5" w14:textId="67EB8DD1" w:rsidR="0040530C" w:rsidRPr="13795947" w:rsidRDefault="0040530C" w:rsidP="0086322B">
            <w:pPr>
              <w:pStyle w:val="SOPLevel1"/>
              <w:numPr>
                <w:ilvl w:val="0"/>
                <w:numId w:val="0"/>
              </w:numPr>
              <w:jc w:val="center"/>
              <w:rPr>
                <w:rFonts w:ascii="Arial Narrow" w:hAnsi="Arial Narrow"/>
                <w:b w:val="0"/>
              </w:rPr>
            </w:pPr>
            <w:r>
              <w:rPr>
                <w:rFonts w:ascii="Arial Narrow" w:hAnsi="Arial Narrow"/>
                <w:b w:val="0"/>
              </w:rPr>
              <w:t>R02</w:t>
            </w:r>
          </w:p>
        </w:tc>
        <w:tc>
          <w:tcPr>
            <w:tcW w:w="1178" w:type="dxa"/>
          </w:tcPr>
          <w:p w14:paraId="35B9BD31" w14:textId="589B2CBD" w:rsidR="0040530C" w:rsidRPr="13795947" w:rsidRDefault="0040530C" w:rsidP="0086322B">
            <w:pPr>
              <w:pStyle w:val="SOPLevel1"/>
              <w:numPr>
                <w:ilvl w:val="0"/>
                <w:numId w:val="0"/>
              </w:numPr>
              <w:jc w:val="center"/>
              <w:rPr>
                <w:rFonts w:ascii="Arial Narrow" w:hAnsi="Arial Narrow"/>
                <w:b w:val="0"/>
              </w:rPr>
            </w:pPr>
            <w:r>
              <w:rPr>
                <w:rFonts w:ascii="Arial Narrow" w:hAnsi="Arial Narrow"/>
                <w:b w:val="0"/>
              </w:rPr>
              <w:t>1/13/23</w:t>
            </w:r>
          </w:p>
        </w:tc>
        <w:tc>
          <w:tcPr>
            <w:tcW w:w="7652" w:type="dxa"/>
          </w:tcPr>
          <w:p w14:paraId="319BC55D" w14:textId="0CCC2EA4" w:rsidR="0040530C" w:rsidRPr="13795947" w:rsidRDefault="0040530C" w:rsidP="13795947">
            <w:pPr>
              <w:jc w:val="center"/>
              <w:rPr>
                <w:rFonts w:ascii="Arial Narrow" w:hAnsi="Arial Narrow"/>
                <w:sz w:val="20"/>
                <w:szCs w:val="20"/>
              </w:rPr>
            </w:pPr>
            <w:r>
              <w:rPr>
                <w:rFonts w:ascii="Arial Narrow" w:hAnsi="Arial Narrow"/>
                <w:sz w:val="20"/>
                <w:szCs w:val="20"/>
              </w:rPr>
              <w:t>Annual review, added criteria for DoJ, ED, and DoD</w:t>
            </w:r>
          </w:p>
        </w:tc>
      </w:tr>
      <w:tr w:rsidR="00D62132" w:rsidRPr="00DB2AA3" w14:paraId="172BEA66" w14:textId="77777777" w:rsidTr="0040530C">
        <w:trPr>
          <w:jc w:val="center"/>
        </w:trPr>
        <w:tc>
          <w:tcPr>
            <w:tcW w:w="885" w:type="dxa"/>
          </w:tcPr>
          <w:p w14:paraId="2A957F2A" w14:textId="55D19FF4" w:rsidR="00D62132" w:rsidRDefault="00D62132" w:rsidP="00D62132">
            <w:pPr>
              <w:pStyle w:val="SOPLevel1"/>
              <w:numPr>
                <w:ilvl w:val="0"/>
                <w:numId w:val="0"/>
              </w:numPr>
              <w:jc w:val="center"/>
              <w:rPr>
                <w:rFonts w:ascii="Arial Narrow" w:hAnsi="Arial Narrow"/>
                <w:b w:val="0"/>
              </w:rPr>
            </w:pPr>
            <w:r w:rsidRPr="13795947">
              <w:rPr>
                <w:rFonts w:ascii="Arial Narrow" w:hAnsi="Arial Narrow"/>
                <w:b w:val="0"/>
              </w:rPr>
              <w:t>R0</w:t>
            </w:r>
            <w:r>
              <w:rPr>
                <w:rFonts w:ascii="Arial Narrow" w:hAnsi="Arial Narrow"/>
                <w:b w:val="0"/>
              </w:rPr>
              <w:t>2</w:t>
            </w:r>
          </w:p>
        </w:tc>
        <w:tc>
          <w:tcPr>
            <w:tcW w:w="1178" w:type="dxa"/>
          </w:tcPr>
          <w:p w14:paraId="443C2C13" w14:textId="78DA74F1" w:rsidR="00D62132" w:rsidRDefault="00D62132" w:rsidP="00D62132">
            <w:pPr>
              <w:pStyle w:val="SOPLevel1"/>
              <w:numPr>
                <w:ilvl w:val="0"/>
                <w:numId w:val="0"/>
              </w:numPr>
              <w:jc w:val="center"/>
              <w:rPr>
                <w:rFonts w:ascii="Arial Narrow" w:hAnsi="Arial Narrow"/>
                <w:b w:val="0"/>
              </w:rPr>
            </w:pPr>
            <w:r>
              <w:rPr>
                <w:rFonts w:ascii="Arial Narrow" w:hAnsi="Arial Narrow"/>
                <w:b w:val="0"/>
              </w:rPr>
              <w:t>11/16</w:t>
            </w:r>
            <w:r w:rsidRPr="13795947">
              <w:rPr>
                <w:rFonts w:ascii="Arial Narrow" w:hAnsi="Arial Narrow"/>
                <w:b w:val="0"/>
              </w:rPr>
              <w:t>/2</w:t>
            </w:r>
            <w:r>
              <w:rPr>
                <w:rFonts w:ascii="Arial Narrow" w:hAnsi="Arial Narrow"/>
                <w:b w:val="0"/>
              </w:rPr>
              <w:t>3</w:t>
            </w:r>
          </w:p>
        </w:tc>
        <w:tc>
          <w:tcPr>
            <w:tcW w:w="7652" w:type="dxa"/>
          </w:tcPr>
          <w:p w14:paraId="5373A91F" w14:textId="7A9D08F9" w:rsidR="00D62132" w:rsidRDefault="00D62132" w:rsidP="00D62132">
            <w:pPr>
              <w:jc w:val="center"/>
              <w:rPr>
                <w:rFonts w:ascii="Arial Narrow" w:hAnsi="Arial Narrow"/>
                <w:sz w:val="20"/>
                <w:szCs w:val="20"/>
              </w:rPr>
            </w:pPr>
            <w:r w:rsidRPr="13795947">
              <w:rPr>
                <w:rFonts w:ascii="Arial Narrow" w:hAnsi="Arial Narrow"/>
                <w:sz w:val="20"/>
                <w:szCs w:val="20"/>
              </w:rPr>
              <w:t>Annual review, no changes</w:t>
            </w:r>
            <w:r w:rsidRPr="13795947">
              <w:rPr>
                <w:rFonts w:ascii="Arial Narrow" w:hAnsi="Arial Narrow"/>
              </w:rPr>
              <w:t xml:space="preserve"> </w:t>
            </w:r>
          </w:p>
        </w:tc>
      </w:tr>
      <w:tr w:rsidR="00580F06" w:rsidRPr="00DB2AA3" w14:paraId="78AAD4A0" w14:textId="77777777" w:rsidTr="0040530C">
        <w:trPr>
          <w:jc w:val="center"/>
        </w:trPr>
        <w:tc>
          <w:tcPr>
            <w:tcW w:w="885" w:type="dxa"/>
          </w:tcPr>
          <w:p w14:paraId="78FABA0F" w14:textId="0A94C012" w:rsidR="00580F06" w:rsidRPr="13795947" w:rsidRDefault="00580F06" w:rsidP="00D62132">
            <w:pPr>
              <w:pStyle w:val="SOPLevel1"/>
              <w:numPr>
                <w:ilvl w:val="0"/>
                <w:numId w:val="0"/>
              </w:numPr>
              <w:jc w:val="center"/>
              <w:rPr>
                <w:rFonts w:ascii="Arial Narrow" w:hAnsi="Arial Narrow"/>
                <w:b w:val="0"/>
              </w:rPr>
            </w:pPr>
            <w:r>
              <w:rPr>
                <w:rFonts w:ascii="Arial Narrow" w:hAnsi="Arial Narrow"/>
                <w:b w:val="0"/>
              </w:rPr>
              <w:t>R03</w:t>
            </w:r>
          </w:p>
        </w:tc>
        <w:tc>
          <w:tcPr>
            <w:tcW w:w="1178" w:type="dxa"/>
          </w:tcPr>
          <w:p w14:paraId="45C0C224" w14:textId="352A39F8" w:rsidR="00580F06" w:rsidRDefault="00580F06" w:rsidP="00D62132">
            <w:pPr>
              <w:pStyle w:val="SOPLevel1"/>
              <w:numPr>
                <w:ilvl w:val="0"/>
                <w:numId w:val="0"/>
              </w:numPr>
              <w:jc w:val="center"/>
              <w:rPr>
                <w:rFonts w:ascii="Arial Narrow" w:hAnsi="Arial Narrow"/>
                <w:b w:val="0"/>
              </w:rPr>
            </w:pPr>
            <w:r>
              <w:rPr>
                <w:rFonts w:ascii="Arial Narrow" w:hAnsi="Arial Narrow"/>
                <w:b w:val="0"/>
              </w:rPr>
              <w:t>6/18/24</w:t>
            </w:r>
          </w:p>
        </w:tc>
        <w:tc>
          <w:tcPr>
            <w:tcW w:w="7652" w:type="dxa"/>
          </w:tcPr>
          <w:p w14:paraId="0EE4C01D" w14:textId="247B9B73" w:rsidR="00580F06" w:rsidRPr="13795947" w:rsidRDefault="00580F06" w:rsidP="001E3E3F">
            <w:pPr>
              <w:jc w:val="center"/>
              <w:rPr>
                <w:rFonts w:ascii="Arial Narrow" w:hAnsi="Arial Narrow"/>
                <w:sz w:val="20"/>
                <w:szCs w:val="20"/>
              </w:rPr>
            </w:pPr>
            <w:r>
              <w:rPr>
                <w:rFonts w:ascii="Arial Narrow" w:hAnsi="Arial Narrow"/>
                <w:sz w:val="20"/>
                <w:szCs w:val="20"/>
              </w:rPr>
              <w:t>Added Department of En</w:t>
            </w:r>
            <w:r w:rsidR="001E3E3F">
              <w:rPr>
                <w:rFonts w:ascii="Arial Narrow" w:hAnsi="Arial Narrow"/>
                <w:sz w:val="20"/>
                <w:szCs w:val="20"/>
              </w:rPr>
              <w:t>ergy</w:t>
            </w:r>
            <w:bookmarkStart w:id="0" w:name="_GoBack"/>
            <w:bookmarkEnd w:id="0"/>
            <w:r>
              <w:rPr>
                <w:rFonts w:ascii="Arial Narrow" w:hAnsi="Arial Narrow"/>
                <w:sz w:val="20"/>
                <w:szCs w:val="20"/>
              </w:rPr>
              <w:t xml:space="preserve"> criteria</w:t>
            </w:r>
          </w:p>
        </w:tc>
      </w:tr>
    </w:tbl>
    <w:p w14:paraId="672A6659" w14:textId="77777777" w:rsidR="00DC5F49" w:rsidRDefault="00DC5F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1"/>
        <w:gridCol w:w="5164"/>
        <w:gridCol w:w="5165"/>
      </w:tblGrid>
      <w:tr w:rsidR="0097157B" w:rsidRPr="00BB32C1" w14:paraId="0A37501D" w14:textId="77777777" w:rsidTr="00DC5F49">
        <w:trPr>
          <w:trHeight w:hRule="exact" w:val="72"/>
        </w:trPr>
        <w:tc>
          <w:tcPr>
            <w:tcW w:w="10790" w:type="dxa"/>
            <w:gridSpan w:val="3"/>
            <w:tcBorders>
              <w:bottom w:val="single" w:sz="4" w:space="0" w:color="auto"/>
            </w:tcBorders>
            <w:shd w:val="clear" w:color="auto" w:fill="000000"/>
          </w:tcPr>
          <w:p w14:paraId="5DAB6C7B" w14:textId="77777777" w:rsidR="0097157B" w:rsidRPr="00BB32C1" w:rsidRDefault="0097157B" w:rsidP="00DC5F49">
            <w:pPr>
              <w:pStyle w:val="StatementLevel1"/>
            </w:pPr>
            <w:r w:rsidRPr="00BB32C1">
              <w:br w:type="page"/>
            </w:r>
          </w:p>
        </w:tc>
      </w:tr>
      <w:tr w:rsidR="000B79BE" w:rsidRPr="000B79BE" w14:paraId="290AE55F" w14:textId="77777777" w:rsidTr="00DC5F49">
        <w:tc>
          <w:tcPr>
            <w:tcW w:w="10790" w:type="dxa"/>
            <w:gridSpan w:val="3"/>
            <w:tcBorders>
              <w:top w:val="nil"/>
              <w:left w:val="single" w:sz="4" w:space="0" w:color="auto"/>
              <w:bottom w:val="single" w:sz="4" w:space="0" w:color="auto"/>
              <w:right w:val="single" w:sz="4" w:space="0" w:color="auto"/>
            </w:tcBorders>
          </w:tcPr>
          <w:p w14:paraId="0100182B" w14:textId="77777777" w:rsidR="0097157B" w:rsidRPr="000B79BE" w:rsidRDefault="0097157B" w:rsidP="00F2680C">
            <w:pPr>
              <w:pStyle w:val="ChecklistLevel1"/>
              <w:spacing w:line="200" w:lineRule="exact"/>
              <w:rPr>
                <w:color w:val="080808"/>
              </w:rPr>
            </w:pPr>
            <w:bookmarkStart w:id="1" w:name="_Ref121778919"/>
            <w:r w:rsidRPr="000B79BE">
              <w:rPr>
                <w:color w:val="080808"/>
              </w:rPr>
              <w:t xml:space="preserve">Additional Criteria For Department of Justice (DOJ) Research Conducted within the Federal Bureau of Prisons (BOP) </w:t>
            </w:r>
            <w:r w:rsidRPr="000B79BE">
              <w:rPr>
                <w:b w:val="0"/>
                <w:color w:val="080808"/>
              </w:rPr>
              <w:t xml:space="preserve">(Check if </w:t>
            </w:r>
            <w:r w:rsidRPr="000B79BE">
              <w:rPr>
                <w:color w:val="080808"/>
              </w:rPr>
              <w:t xml:space="preserve">“Yes” </w:t>
            </w:r>
            <w:r w:rsidRPr="000B79BE">
              <w:rPr>
                <w:b w:val="0"/>
                <w:color w:val="080808"/>
              </w:rPr>
              <w:t>or</w:t>
            </w:r>
            <w:r w:rsidRPr="000B79BE">
              <w:rPr>
                <w:color w:val="080808"/>
              </w:rPr>
              <w:t xml:space="preserve"> “N/A”</w:t>
            </w:r>
            <w:r w:rsidRPr="000B79BE">
              <w:rPr>
                <w:b w:val="0"/>
                <w:color w:val="080808"/>
              </w:rPr>
              <w:t>. All must be checked)</w:t>
            </w:r>
            <w:bookmarkEnd w:id="1"/>
          </w:p>
        </w:tc>
      </w:tr>
      <w:tr w:rsidR="000B79BE" w:rsidRPr="000B79BE" w14:paraId="159598F8" w14:textId="77777777" w:rsidTr="00DC5F49">
        <w:tc>
          <w:tcPr>
            <w:tcW w:w="461" w:type="dxa"/>
            <w:tcBorders>
              <w:top w:val="single" w:sz="4" w:space="0" w:color="auto"/>
              <w:left w:val="single" w:sz="4" w:space="0" w:color="auto"/>
              <w:bottom w:val="single" w:sz="4" w:space="0" w:color="auto"/>
              <w:right w:val="single" w:sz="4" w:space="0" w:color="auto"/>
            </w:tcBorders>
          </w:tcPr>
          <w:p w14:paraId="099F79F7" w14:textId="77777777" w:rsidR="0097157B" w:rsidRPr="000B79BE" w:rsidRDefault="0097157B" w:rsidP="004C02CF">
            <w:pPr>
              <w:pStyle w:val="Yes-No"/>
              <w:spacing w:line="200" w:lineRule="exact"/>
              <w:rPr>
                <w:color w:val="080808"/>
              </w:rPr>
            </w:pPr>
            <w:r w:rsidRPr="000B79BE">
              <w:rPr>
                <w:color w:val="080808"/>
              </w:rPr>
              <w:fldChar w:fldCharType="begin">
                <w:ffData>
                  <w:name w:val="Check1"/>
                  <w:enabled/>
                  <w:calcOnExit w:val="0"/>
                  <w:checkBox>
                    <w:sizeAuto/>
                    <w:default w:val="0"/>
                  </w:checkBox>
                </w:ffData>
              </w:fldChar>
            </w:r>
            <w:r w:rsidRPr="000B79BE">
              <w:rPr>
                <w:color w:val="080808"/>
              </w:rPr>
              <w:instrText xml:space="preserve"> FORMCHECKBOX </w:instrText>
            </w:r>
            <w:r w:rsidR="001E3E3F">
              <w:rPr>
                <w:color w:val="080808"/>
              </w:rPr>
            </w:r>
            <w:r w:rsidR="001E3E3F">
              <w:rPr>
                <w:color w:val="080808"/>
              </w:rPr>
              <w:fldChar w:fldCharType="separate"/>
            </w:r>
            <w:r w:rsidRPr="000B79BE">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34AC4E8E" w14:textId="77777777" w:rsidR="0097157B" w:rsidRPr="000B79BE" w:rsidRDefault="0097157B" w:rsidP="004C02CF">
            <w:pPr>
              <w:pStyle w:val="StatementLevel1"/>
              <w:spacing w:line="200" w:lineRule="exact"/>
              <w:rPr>
                <w:color w:val="080808"/>
              </w:rPr>
            </w:pPr>
            <w:r w:rsidRPr="000B79BE">
              <w:rPr>
                <w:color w:val="080808"/>
              </w:rPr>
              <w:t>The investigator and research staff are aware of and have been educated about the specific requirements of DOJ research within the BOP.</w:t>
            </w:r>
          </w:p>
        </w:tc>
      </w:tr>
      <w:tr w:rsidR="000B79BE" w:rsidRPr="000B79BE" w14:paraId="10F67B39" w14:textId="77777777" w:rsidTr="00DC5F49">
        <w:tc>
          <w:tcPr>
            <w:tcW w:w="461" w:type="dxa"/>
            <w:tcBorders>
              <w:top w:val="single" w:sz="4" w:space="0" w:color="auto"/>
              <w:left w:val="single" w:sz="4" w:space="0" w:color="auto"/>
              <w:bottom w:val="single" w:sz="4" w:space="0" w:color="auto"/>
              <w:right w:val="single" w:sz="4" w:space="0" w:color="auto"/>
            </w:tcBorders>
          </w:tcPr>
          <w:p w14:paraId="4D8F0F5C" w14:textId="77777777" w:rsidR="0097157B" w:rsidRPr="000B79BE" w:rsidRDefault="0097157B" w:rsidP="004C02CF">
            <w:pPr>
              <w:pStyle w:val="Yes-No"/>
              <w:spacing w:line="200" w:lineRule="exact"/>
              <w:rPr>
                <w:color w:val="080808"/>
              </w:rPr>
            </w:pPr>
            <w:r w:rsidRPr="000B79BE">
              <w:rPr>
                <w:color w:val="080808"/>
              </w:rPr>
              <w:fldChar w:fldCharType="begin">
                <w:ffData>
                  <w:name w:val="Check1"/>
                  <w:enabled/>
                  <w:calcOnExit w:val="0"/>
                  <w:checkBox>
                    <w:sizeAuto/>
                    <w:default w:val="0"/>
                  </w:checkBox>
                </w:ffData>
              </w:fldChar>
            </w:r>
            <w:r w:rsidRPr="000B79BE">
              <w:rPr>
                <w:color w:val="080808"/>
              </w:rPr>
              <w:instrText xml:space="preserve"> FORMCHECKBOX </w:instrText>
            </w:r>
            <w:r w:rsidR="001E3E3F">
              <w:rPr>
                <w:color w:val="080808"/>
              </w:rPr>
            </w:r>
            <w:r w:rsidR="001E3E3F">
              <w:rPr>
                <w:color w:val="080808"/>
              </w:rPr>
              <w:fldChar w:fldCharType="separate"/>
            </w:r>
            <w:r w:rsidRPr="000B79BE">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3FBDB85E" w14:textId="77777777" w:rsidR="0097157B" w:rsidRPr="000B79BE" w:rsidRDefault="0097157B" w:rsidP="004C02CF">
            <w:pPr>
              <w:pStyle w:val="StatementLevel1"/>
              <w:spacing w:line="200" w:lineRule="exact"/>
              <w:rPr>
                <w:color w:val="080808"/>
              </w:rPr>
            </w:pPr>
            <w:r w:rsidRPr="000B79BE">
              <w:rPr>
                <w:color w:val="080808"/>
              </w:rPr>
              <w:t>The project does not involve medical experimentation, cosmetic research, or pharmaceutical testing.</w:t>
            </w:r>
          </w:p>
        </w:tc>
      </w:tr>
      <w:tr w:rsidR="000B79BE" w:rsidRPr="000B79BE" w14:paraId="5ACA52EF" w14:textId="77777777" w:rsidTr="00DC5F49">
        <w:tc>
          <w:tcPr>
            <w:tcW w:w="461" w:type="dxa"/>
            <w:tcBorders>
              <w:top w:val="single" w:sz="4" w:space="0" w:color="auto"/>
              <w:left w:val="single" w:sz="4" w:space="0" w:color="auto"/>
              <w:bottom w:val="single" w:sz="4" w:space="0" w:color="auto"/>
              <w:right w:val="single" w:sz="4" w:space="0" w:color="auto"/>
            </w:tcBorders>
          </w:tcPr>
          <w:p w14:paraId="713E8F5A" w14:textId="77777777" w:rsidR="0097157B" w:rsidRPr="000B79BE" w:rsidRDefault="0097157B" w:rsidP="004C02CF">
            <w:pPr>
              <w:pStyle w:val="Yes-No"/>
              <w:spacing w:line="200" w:lineRule="exact"/>
              <w:rPr>
                <w:color w:val="080808"/>
              </w:rPr>
            </w:pPr>
            <w:r w:rsidRPr="000B79BE">
              <w:rPr>
                <w:color w:val="080808"/>
              </w:rPr>
              <w:fldChar w:fldCharType="begin">
                <w:ffData>
                  <w:name w:val="Check1"/>
                  <w:enabled/>
                  <w:calcOnExit w:val="0"/>
                  <w:checkBox>
                    <w:sizeAuto/>
                    <w:default w:val="0"/>
                  </w:checkBox>
                </w:ffData>
              </w:fldChar>
            </w:r>
            <w:r w:rsidRPr="000B79BE">
              <w:rPr>
                <w:color w:val="080808"/>
              </w:rPr>
              <w:instrText xml:space="preserve"> FORMCHECKBOX </w:instrText>
            </w:r>
            <w:r w:rsidR="001E3E3F">
              <w:rPr>
                <w:color w:val="080808"/>
              </w:rPr>
            </w:r>
            <w:r w:rsidR="001E3E3F">
              <w:rPr>
                <w:color w:val="080808"/>
              </w:rPr>
              <w:fldChar w:fldCharType="separate"/>
            </w:r>
            <w:r w:rsidRPr="000B79BE">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1AC72609" w14:textId="77777777" w:rsidR="0097157B" w:rsidRPr="000B79BE" w:rsidRDefault="0097157B" w:rsidP="004C02CF">
            <w:pPr>
              <w:pStyle w:val="StatementLevel1"/>
              <w:spacing w:line="200" w:lineRule="exact"/>
              <w:rPr>
                <w:color w:val="080808"/>
              </w:rPr>
            </w:pPr>
            <w:r w:rsidRPr="000B79BE">
              <w:rPr>
                <w:color w:val="080808"/>
              </w:rPr>
              <w:t>The research design is compatible with both the operation of prison facilities and protection of human subject</w:t>
            </w:r>
            <w:r w:rsidR="005A5CB3" w:rsidRPr="000B79BE">
              <w:rPr>
                <w:color w:val="080808"/>
              </w:rPr>
              <w:t>s.</w:t>
            </w:r>
          </w:p>
        </w:tc>
      </w:tr>
      <w:tr w:rsidR="000B79BE" w:rsidRPr="000B79BE" w14:paraId="411EA5CA" w14:textId="77777777" w:rsidTr="00DC5F49">
        <w:tc>
          <w:tcPr>
            <w:tcW w:w="461" w:type="dxa"/>
            <w:tcBorders>
              <w:top w:val="single" w:sz="4" w:space="0" w:color="auto"/>
              <w:left w:val="single" w:sz="4" w:space="0" w:color="auto"/>
              <w:bottom w:val="single" w:sz="4" w:space="0" w:color="auto"/>
              <w:right w:val="single" w:sz="4" w:space="0" w:color="auto"/>
            </w:tcBorders>
          </w:tcPr>
          <w:p w14:paraId="7856258D" w14:textId="77777777" w:rsidR="0097157B" w:rsidRPr="000B79BE" w:rsidRDefault="0097157B" w:rsidP="004C02CF">
            <w:pPr>
              <w:pStyle w:val="Yes-No"/>
              <w:spacing w:line="200" w:lineRule="exact"/>
              <w:rPr>
                <w:color w:val="080808"/>
              </w:rPr>
            </w:pPr>
            <w:r w:rsidRPr="000B79BE">
              <w:rPr>
                <w:color w:val="080808"/>
              </w:rPr>
              <w:fldChar w:fldCharType="begin">
                <w:ffData>
                  <w:name w:val="Check1"/>
                  <w:enabled/>
                  <w:calcOnExit w:val="0"/>
                  <w:checkBox>
                    <w:sizeAuto/>
                    <w:default w:val="0"/>
                  </w:checkBox>
                </w:ffData>
              </w:fldChar>
            </w:r>
            <w:r w:rsidRPr="000B79BE">
              <w:rPr>
                <w:color w:val="080808"/>
              </w:rPr>
              <w:instrText xml:space="preserve"> FORMCHECKBOX </w:instrText>
            </w:r>
            <w:r w:rsidR="001E3E3F">
              <w:rPr>
                <w:color w:val="080808"/>
              </w:rPr>
            </w:r>
            <w:r w:rsidR="001E3E3F">
              <w:rPr>
                <w:color w:val="080808"/>
              </w:rPr>
              <w:fldChar w:fldCharType="separate"/>
            </w:r>
            <w:r w:rsidRPr="000B79BE">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70B61873" w14:textId="77777777" w:rsidR="0097157B" w:rsidRPr="000B79BE" w:rsidRDefault="0097157B" w:rsidP="004C02CF">
            <w:pPr>
              <w:pStyle w:val="StatementLevel1"/>
              <w:spacing w:line="200" w:lineRule="exact"/>
              <w:rPr>
                <w:color w:val="080808"/>
              </w:rPr>
            </w:pPr>
            <w:r w:rsidRPr="000B79BE">
              <w:rPr>
                <w:color w:val="080808"/>
              </w:rPr>
              <w:t>The investigator will observe the rules of the institution or office in w</w:t>
            </w:r>
            <w:r w:rsidR="005A5CB3" w:rsidRPr="000B79BE">
              <w:rPr>
                <w:color w:val="080808"/>
              </w:rPr>
              <w:t>hich the research is conducted.</w:t>
            </w:r>
          </w:p>
        </w:tc>
      </w:tr>
      <w:tr w:rsidR="000B79BE" w:rsidRPr="000B79BE" w14:paraId="1C77710C" w14:textId="77777777" w:rsidTr="00DC5F49">
        <w:tc>
          <w:tcPr>
            <w:tcW w:w="461" w:type="dxa"/>
            <w:tcBorders>
              <w:top w:val="single" w:sz="4" w:space="0" w:color="auto"/>
              <w:left w:val="single" w:sz="4" w:space="0" w:color="auto"/>
              <w:bottom w:val="single" w:sz="4" w:space="0" w:color="auto"/>
              <w:right w:val="single" w:sz="4" w:space="0" w:color="auto"/>
            </w:tcBorders>
          </w:tcPr>
          <w:p w14:paraId="084C1507" w14:textId="77777777" w:rsidR="0097157B" w:rsidRPr="000B79BE" w:rsidRDefault="0097157B" w:rsidP="004C02CF">
            <w:pPr>
              <w:pStyle w:val="Yes-No"/>
              <w:spacing w:line="200" w:lineRule="exact"/>
              <w:rPr>
                <w:color w:val="080808"/>
              </w:rPr>
            </w:pPr>
            <w:r w:rsidRPr="000B79BE">
              <w:rPr>
                <w:color w:val="080808"/>
              </w:rPr>
              <w:fldChar w:fldCharType="begin">
                <w:ffData>
                  <w:name w:val="Check1"/>
                  <w:enabled/>
                  <w:calcOnExit w:val="0"/>
                  <w:checkBox>
                    <w:sizeAuto/>
                    <w:default w:val="0"/>
                  </w:checkBox>
                </w:ffData>
              </w:fldChar>
            </w:r>
            <w:r w:rsidRPr="000B79BE">
              <w:rPr>
                <w:color w:val="080808"/>
              </w:rPr>
              <w:instrText xml:space="preserve"> FORMCHECKBOX </w:instrText>
            </w:r>
            <w:r w:rsidR="001E3E3F">
              <w:rPr>
                <w:color w:val="080808"/>
              </w:rPr>
            </w:r>
            <w:r w:rsidR="001E3E3F">
              <w:rPr>
                <w:color w:val="080808"/>
              </w:rPr>
              <w:fldChar w:fldCharType="separate"/>
            </w:r>
            <w:r w:rsidRPr="000B79BE">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34F4B56F" w14:textId="77777777" w:rsidR="0097157B" w:rsidRPr="000B79BE" w:rsidRDefault="0097157B" w:rsidP="004C02CF">
            <w:pPr>
              <w:pStyle w:val="StatementLevel1"/>
              <w:spacing w:line="200" w:lineRule="exact"/>
              <w:rPr>
                <w:color w:val="080808"/>
              </w:rPr>
            </w:pPr>
            <w:r w:rsidRPr="000B79BE">
              <w:rPr>
                <w:color w:val="080808"/>
              </w:rPr>
              <w:t xml:space="preserve">Investigators who are </w:t>
            </w:r>
            <w:r w:rsidR="009A157B" w:rsidRPr="000B79BE">
              <w:rPr>
                <w:color w:val="080808"/>
              </w:rPr>
              <w:t xml:space="preserve">not </w:t>
            </w:r>
            <w:r w:rsidRPr="000B79BE">
              <w:rPr>
                <w:color w:val="080808"/>
              </w:rPr>
              <w:t xml:space="preserve">BOP employees have signed a statement agreeing to adhere to </w:t>
            </w:r>
            <w:r w:rsidR="005A5CB3" w:rsidRPr="000B79BE">
              <w:rPr>
                <w:color w:val="080808"/>
              </w:rPr>
              <w:t>the requirements of 28 CFR 512.</w:t>
            </w:r>
          </w:p>
        </w:tc>
      </w:tr>
      <w:tr w:rsidR="000B79BE" w:rsidRPr="000B79BE" w14:paraId="1F5CF0BB" w14:textId="77777777" w:rsidTr="00DC5F49">
        <w:tc>
          <w:tcPr>
            <w:tcW w:w="461" w:type="dxa"/>
            <w:tcBorders>
              <w:top w:val="single" w:sz="4" w:space="0" w:color="auto"/>
              <w:left w:val="single" w:sz="4" w:space="0" w:color="auto"/>
              <w:bottom w:val="single" w:sz="4" w:space="0" w:color="auto"/>
              <w:right w:val="single" w:sz="4" w:space="0" w:color="auto"/>
            </w:tcBorders>
          </w:tcPr>
          <w:p w14:paraId="1D4412B4" w14:textId="77777777" w:rsidR="0097157B" w:rsidRPr="000B79BE" w:rsidRDefault="0097157B" w:rsidP="004C02CF">
            <w:pPr>
              <w:pStyle w:val="Yes-No"/>
              <w:spacing w:line="200" w:lineRule="exact"/>
              <w:rPr>
                <w:color w:val="080808"/>
              </w:rPr>
            </w:pPr>
            <w:r w:rsidRPr="000B79BE">
              <w:rPr>
                <w:color w:val="080808"/>
              </w:rPr>
              <w:fldChar w:fldCharType="begin">
                <w:ffData>
                  <w:name w:val="Check1"/>
                  <w:enabled/>
                  <w:calcOnExit w:val="0"/>
                  <w:checkBox>
                    <w:sizeAuto/>
                    <w:default w:val="0"/>
                  </w:checkBox>
                </w:ffData>
              </w:fldChar>
            </w:r>
            <w:r w:rsidRPr="000B79BE">
              <w:rPr>
                <w:color w:val="080808"/>
              </w:rPr>
              <w:instrText xml:space="preserve"> FORMCHECKBOX </w:instrText>
            </w:r>
            <w:r w:rsidR="001E3E3F">
              <w:rPr>
                <w:color w:val="080808"/>
              </w:rPr>
            </w:r>
            <w:r w:rsidR="001E3E3F">
              <w:rPr>
                <w:color w:val="080808"/>
              </w:rPr>
              <w:fldChar w:fldCharType="separate"/>
            </w:r>
            <w:r w:rsidRPr="000B79BE">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6281C694" w14:textId="77777777" w:rsidR="0097157B" w:rsidRPr="000B79BE" w:rsidRDefault="0097157B" w:rsidP="004C02CF">
            <w:pPr>
              <w:pStyle w:val="StatementLevel1"/>
              <w:spacing w:line="200" w:lineRule="exact"/>
              <w:rPr>
                <w:color w:val="080808"/>
              </w:rPr>
            </w:pPr>
            <w:r w:rsidRPr="000B79BE">
              <w:rPr>
                <w:color w:val="080808"/>
              </w:rPr>
              <w:t>All research proposals will be reviewed by the BOP IRB.</w:t>
            </w:r>
          </w:p>
        </w:tc>
      </w:tr>
      <w:tr w:rsidR="000B79BE" w:rsidRPr="000B79BE" w14:paraId="36D46A5D" w14:textId="77777777" w:rsidTr="00DC5F49">
        <w:tc>
          <w:tcPr>
            <w:tcW w:w="461" w:type="dxa"/>
            <w:tcBorders>
              <w:top w:val="single" w:sz="4" w:space="0" w:color="auto"/>
              <w:left w:val="single" w:sz="4" w:space="0" w:color="auto"/>
              <w:bottom w:val="single" w:sz="4" w:space="0" w:color="auto"/>
              <w:right w:val="single" w:sz="4" w:space="0" w:color="auto"/>
            </w:tcBorders>
          </w:tcPr>
          <w:p w14:paraId="4BC6DC9A" w14:textId="77777777" w:rsidR="0097157B" w:rsidRPr="000B79BE" w:rsidRDefault="0097157B" w:rsidP="004C02CF">
            <w:pPr>
              <w:pStyle w:val="Yes-No"/>
              <w:spacing w:line="200" w:lineRule="exact"/>
              <w:rPr>
                <w:color w:val="080808"/>
              </w:rPr>
            </w:pPr>
            <w:r w:rsidRPr="000B79BE">
              <w:rPr>
                <w:color w:val="080808"/>
              </w:rPr>
              <w:fldChar w:fldCharType="begin">
                <w:ffData>
                  <w:name w:val="Check1"/>
                  <w:enabled/>
                  <w:calcOnExit w:val="0"/>
                  <w:checkBox>
                    <w:sizeAuto/>
                    <w:default w:val="0"/>
                  </w:checkBox>
                </w:ffData>
              </w:fldChar>
            </w:r>
            <w:r w:rsidRPr="000B79BE">
              <w:rPr>
                <w:color w:val="080808"/>
              </w:rPr>
              <w:instrText xml:space="preserve"> FORMCHECKBOX </w:instrText>
            </w:r>
            <w:r w:rsidR="001E3E3F">
              <w:rPr>
                <w:color w:val="080808"/>
              </w:rPr>
            </w:r>
            <w:r w:rsidR="001E3E3F">
              <w:rPr>
                <w:color w:val="080808"/>
              </w:rPr>
              <w:fldChar w:fldCharType="separate"/>
            </w:r>
            <w:r w:rsidRPr="000B79BE">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4E1AD846" w14:textId="77777777" w:rsidR="0097157B" w:rsidRPr="000B79BE" w:rsidRDefault="0097157B" w:rsidP="004C02CF">
            <w:pPr>
              <w:pStyle w:val="StatementLevel1"/>
              <w:spacing w:line="200" w:lineRule="exact"/>
              <w:rPr>
                <w:color w:val="080808"/>
              </w:rPr>
            </w:pPr>
            <w:r w:rsidRPr="000B79BE">
              <w:rPr>
                <w:color w:val="080808"/>
              </w:rPr>
              <w:t>The project has an adequate research design and will contribute to the advancement of knowledge about corrections.</w:t>
            </w:r>
          </w:p>
        </w:tc>
      </w:tr>
      <w:tr w:rsidR="000B79BE" w:rsidRPr="0040530C" w14:paraId="57B369D0" w14:textId="77777777" w:rsidTr="00DC5F49">
        <w:tc>
          <w:tcPr>
            <w:tcW w:w="461" w:type="dxa"/>
            <w:tcBorders>
              <w:top w:val="single" w:sz="4" w:space="0" w:color="auto"/>
              <w:left w:val="single" w:sz="4" w:space="0" w:color="auto"/>
              <w:bottom w:val="single" w:sz="4" w:space="0" w:color="auto"/>
              <w:right w:val="single" w:sz="4" w:space="0" w:color="auto"/>
            </w:tcBorders>
          </w:tcPr>
          <w:p w14:paraId="12227702" w14:textId="77777777" w:rsidR="0097157B" w:rsidRPr="0040530C" w:rsidRDefault="0097157B" w:rsidP="004C02CF">
            <w:pPr>
              <w:pStyle w:val="Yes-No"/>
              <w:spacing w:line="200" w:lineRule="exact"/>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0FCACEF2" w14:textId="77777777" w:rsidR="0097157B" w:rsidRPr="0040530C" w:rsidRDefault="0097157B" w:rsidP="004C02CF">
            <w:pPr>
              <w:pStyle w:val="StatementLevel1"/>
              <w:spacing w:line="200" w:lineRule="exact"/>
              <w:rPr>
                <w:color w:val="080808"/>
              </w:rPr>
            </w:pPr>
            <w:r w:rsidRPr="0040530C">
              <w:rPr>
                <w:color w:val="080808"/>
              </w:rPr>
              <w:t>The selection of subjects within any one organization is equitable.</w:t>
            </w:r>
          </w:p>
        </w:tc>
      </w:tr>
      <w:tr w:rsidR="000B79BE" w:rsidRPr="0040530C" w14:paraId="3BC7418B" w14:textId="77777777" w:rsidTr="00DC5F49">
        <w:tc>
          <w:tcPr>
            <w:tcW w:w="461" w:type="dxa"/>
            <w:tcBorders>
              <w:top w:val="single" w:sz="4" w:space="0" w:color="auto"/>
              <w:left w:val="single" w:sz="4" w:space="0" w:color="auto"/>
              <w:bottom w:val="single" w:sz="4" w:space="0" w:color="auto"/>
              <w:right w:val="single" w:sz="4" w:space="0" w:color="auto"/>
            </w:tcBorders>
          </w:tcPr>
          <w:p w14:paraId="1D082CB4" w14:textId="77777777" w:rsidR="0097157B" w:rsidRPr="0040530C" w:rsidRDefault="0097157B" w:rsidP="004C02CF">
            <w:pPr>
              <w:pStyle w:val="Yes-No"/>
              <w:spacing w:line="200" w:lineRule="exact"/>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7D74930A" w14:textId="77777777" w:rsidR="0097157B" w:rsidRPr="0040530C" w:rsidRDefault="0097157B" w:rsidP="004C02CF">
            <w:pPr>
              <w:pStyle w:val="StatementLevel1"/>
              <w:spacing w:line="200" w:lineRule="exact"/>
              <w:rPr>
                <w:color w:val="080808"/>
              </w:rPr>
            </w:pPr>
            <w:r w:rsidRPr="0040530C">
              <w:rPr>
                <w:color w:val="080808"/>
              </w:rPr>
              <w:t>Incentives will not be offered to help persuade inmate subjects to participate. Soft drinks and snacks to be consumed at the test setting may be offered. Reasonable accommodations such as nominal monetary recompense for time and effort may be offered to non-confined research subjects who are no longer in BOP custody and are participating in authorized research being conducted by BOP employees or contractors.</w:t>
            </w:r>
          </w:p>
        </w:tc>
      </w:tr>
      <w:tr w:rsidR="000B79BE" w:rsidRPr="0040530C" w14:paraId="1195C012" w14:textId="77777777" w:rsidTr="00DC5F49">
        <w:tc>
          <w:tcPr>
            <w:tcW w:w="461" w:type="dxa"/>
            <w:tcBorders>
              <w:top w:val="single" w:sz="4" w:space="0" w:color="auto"/>
              <w:left w:val="single" w:sz="4" w:space="0" w:color="auto"/>
              <w:bottom w:val="single" w:sz="4" w:space="0" w:color="auto"/>
              <w:right w:val="single" w:sz="4" w:space="0" w:color="auto"/>
            </w:tcBorders>
          </w:tcPr>
          <w:p w14:paraId="360AF6C8" w14:textId="77777777" w:rsidR="0097157B" w:rsidRPr="0040530C" w:rsidRDefault="0097157B" w:rsidP="004C02CF">
            <w:pPr>
              <w:pStyle w:val="Yes-No"/>
              <w:spacing w:line="200" w:lineRule="exact"/>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3BD11861" w14:textId="77777777" w:rsidR="0097157B" w:rsidRPr="0040530C" w:rsidRDefault="0097157B" w:rsidP="004C02CF">
            <w:pPr>
              <w:pStyle w:val="StatementLevel1"/>
              <w:spacing w:line="200" w:lineRule="exact"/>
              <w:rPr>
                <w:color w:val="080808"/>
              </w:rPr>
            </w:pPr>
            <w:r w:rsidRPr="0040530C">
              <w:rPr>
                <w:color w:val="080808"/>
              </w:rPr>
              <w:t>If a non-employee of the BOP will receive records in a form not individually identifiable, advance adequate written assurance that the record will be used solely as a statistical research or reporting record has been provided to the agency.</w:t>
            </w:r>
          </w:p>
        </w:tc>
      </w:tr>
      <w:tr w:rsidR="000B79BE" w:rsidRPr="0040530C" w14:paraId="39158136" w14:textId="77777777" w:rsidTr="00DC5F49">
        <w:tc>
          <w:tcPr>
            <w:tcW w:w="461" w:type="dxa"/>
            <w:tcBorders>
              <w:top w:val="single" w:sz="4" w:space="0" w:color="auto"/>
              <w:left w:val="single" w:sz="4" w:space="0" w:color="auto"/>
              <w:bottom w:val="single" w:sz="4" w:space="0" w:color="auto"/>
              <w:right w:val="single" w:sz="4" w:space="0" w:color="auto"/>
            </w:tcBorders>
          </w:tcPr>
          <w:p w14:paraId="3D9EA80E" w14:textId="77777777" w:rsidR="0097157B" w:rsidRPr="0040530C" w:rsidRDefault="0097157B" w:rsidP="004C02CF">
            <w:pPr>
              <w:pStyle w:val="Yes-No"/>
              <w:spacing w:line="200" w:lineRule="exact"/>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3B4E7326" w14:textId="77777777" w:rsidR="0097157B" w:rsidRPr="0040530C" w:rsidRDefault="0097157B" w:rsidP="004C02CF">
            <w:pPr>
              <w:pStyle w:val="StatementLevel1"/>
              <w:spacing w:line="200" w:lineRule="exact"/>
              <w:rPr>
                <w:color w:val="080808"/>
              </w:rPr>
            </w:pPr>
            <w:r w:rsidRPr="0040530C">
              <w:rPr>
                <w:color w:val="080808"/>
              </w:rPr>
              <w:t>Except as noted in the consent statement to the subject, the investigator will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tc>
      </w:tr>
      <w:tr w:rsidR="000B79BE" w:rsidRPr="0040530C" w14:paraId="2CE5133F" w14:textId="77777777" w:rsidTr="00DC5F49">
        <w:tc>
          <w:tcPr>
            <w:tcW w:w="461" w:type="dxa"/>
            <w:tcBorders>
              <w:top w:val="single" w:sz="4" w:space="0" w:color="auto"/>
              <w:left w:val="single" w:sz="4" w:space="0" w:color="auto"/>
              <w:bottom w:val="single" w:sz="4" w:space="0" w:color="auto"/>
              <w:right w:val="single" w:sz="4" w:space="0" w:color="auto"/>
            </w:tcBorders>
          </w:tcPr>
          <w:p w14:paraId="424DF7F7" w14:textId="77777777" w:rsidR="0097157B" w:rsidRPr="0040530C" w:rsidRDefault="0097157B" w:rsidP="004C02CF">
            <w:pPr>
              <w:pStyle w:val="Yes-No"/>
              <w:spacing w:line="200" w:lineRule="exact"/>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6E4FFD23" w14:textId="77777777" w:rsidR="0097157B" w:rsidRPr="0040530C" w:rsidRDefault="0097157B" w:rsidP="004C02CF">
            <w:pPr>
              <w:pStyle w:val="StatementLevel1"/>
              <w:spacing w:line="200" w:lineRule="exact"/>
              <w:rPr>
                <w:color w:val="080808"/>
              </w:rPr>
            </w:pPr>
            <w:r w:rsidRPr="0040530C">
              <w:rPr>
                <w:color w:val="080808"/>
              </w:rPr>
              <w:t>Except for computerized data records maintained at an official Department of Justice site, records that contain non-disclosable information directly traceable to a specific person will not be stored in, or introduced into, an electronic retrieval system.</w:t>
            </w:r>
          </w:p>
        </w:tc>
      </w:tr>
      <w:tr w:rsidR="000B79BE" w:rsidRPr="0040530C" w14:paraId="7249109A" w14:textId="77777777" w:rsidTr="00DC5F49">
        <w:tc>
          <w:tcPr>
            <w:tcW w:w="461" w:type="dxa"/>
            <w:vMerge w:val="restart"/>
            <w:tcBorders>
              <w:top w:val="single" w:sz="4" w:space="0" w:color="auto"/>
              <w:left w:val="single" w:sz="4" w:space="0" w:color="auto"/>
              <w:right w:val="single" w:sz="4" w:space="0" w:color="auto"/>
            </w:tcBorders>
          </w:tcPr>
          <w:p w14:paraId="6F7EB898" w14:textId="77777777" w:rsidR="0097157B" w:rsidRPr="0040530C" w:rsidRDefault="0097157B" w:rsidP="004C02CF">
            <w:pPr>
              <w:pStyle w:val="Yes-No"/>
              <w:spacing w:line="200" w:lineRule="exact"/>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nil"/>
              <w:right w:val="single" w:sz="4" w:space="0" w:color="auto"/>
            </w:tcBorders>
          </w:tcPr>
          <w:p w14:paraId="43B9EE33" w14:textId="77777777" w:rsidR="0097157B" w:rsidRPr="0040530C" w:rsidRDefault="0097157B" w:rsidP="004C02CF">
            <w:pPr>
              <w:pStyle w:val="StatementLevel1"/>
              <w:spacing w:line="200" w:lineRule="exact"/>
              <w:rPr>
                <w:color w:val="080808"/>
              </w:rPr>
            </w:pPr>
            <w:r w:rsidRPr="0040530C">
              <w:rPr>
                <w:color w:val="080808"/>
              </w:rPr>
              <w:t>Required elements of disclosure include</w:t>
            </w:r>
            <w:r w:rsidR="00D07E2F" w:rsidRPr="0040530C">
              <w:rPr>
                <w:color w:val="080808"/>
              </w:rPr>
              <w:t xml:space="preserve"> all of the following</w:t>
            </w:r>
            <w:r w:rsidRPr="0040530C">
              <w:rPr>
                <w:color w:val="080808"/>
              </w:rPr>
              <w:t>:</w:t>
            </w:r>
          </w:p>
        </w:tc>
      </w:tr>
      <w:tr w:rsidR="000B79BE" w:rsidRPr="0040530C" w14:paraId="0F0A657D" w14:textId="77777777" w:rsidTr="00DC5F49">
        <w:tc>
          <w:tcPr>
            <w:tcW w:w="461" w:type="dxa"/>
            <w:vMerge/>
            <w:tcBorders>
              <w:left w:val="single" w:sz="4" w:space="0" w:color="auto"/>
              <w:bottom w:val="single" w:sz="4" w:space="0" w:color="auto"/>
              <w:right w:val="single" w:sz="4" w:space="0" w:color="auto"/>
            </w:tcBorders>
          </w:tcPr>
          <w:p w14:paraId="02EB378F" w14:textId="77777777" w:rsidR="0097157B" w:rsidRPr="0040530C" w:rsidRDefault="0097157B" w:rsidP="004C02CF">
            <w:pPr>
              <w:pStyle w:val="Yes-No"/>
              <w:spacing w:line="200" w:lineRule="exact"/>
              <w:rPr>
                <w:color w:val="080808"/>
              </w:rPr>
            </w:pPr>
          </w:p>
        </w:tc>
        <w:tc>
          <w:tcPr>
            <w:tcW w:w="5164" w:type="dxa"/>
            <w:tcBorders>
              <w:top w:val="nil"/>
              <w:left w:val="single" w:sz="4" w:space="0" w:color="auto"/>
              <w:bottom w:val="single" w:sz="4" w:space="0" w:color="auto"/>
              <w:right w:val="nil"/>
            </w:tcBorders>
          </w:tcPr>
          <w:p w14:paraId="59544A7B" w14:textId="77777777" w:rsidR="0097157B" w:rsidRPr="0040530C" w:rsidRDefault="0097157B" w:rsidP="004C02CF">
            <w:pPr>
              <w:pStyle w:val="StatementLevel1"/>
              <w:spacing w:line="200" w:lineRule="exact"/>
              <w:ind w:left="253" w:hanging="253"/>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r w:rsidRPr="0040530C">
              <w:rPr>
                <w:color w:val="080808"/>
              </w:rPr>
              <w:t xml:space="preserve"> Anticipated uses of the results of the research.</w:t>
            </w:r>
          </w:p>
          <w:p w14:paraId="5ACA4455" w14:textId="77777777" w:rsidR="0097157B" w:rsidRPr="0040530C" w:rsidRDefault="0097157B" w:rsidP="004C02CF">
            <w:pPr>
              <w:pStyle w:val="StatementLevel1"/>
              <w:spacing w:line="200" w:lineRule="exact"/>
              <w:ind w:left="253" w:hanging="253"/>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r w:rsidRPr="0040530C">
              <w:rPr>
                <w:color w:val="080808"/>
              </w:rPr>
              <w:t xml:space="preserve"> 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45856FA5" w14:textId="77777777" w:rsidR="0097157B" w:rsidRPr="0040530C" w:rsidRDefault="0097157B" w:rsidP="004C02CF">
            <w:pPr>
              <w:pStyle w:val="StatementLevel1"/>
              <w:spacing w:line="200" w:lineRule="exact"/>
              <w:ind w:left="253" w:hanging="253"/>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r w:rsidRPr="0040530C">
              <w:rPr>
                <w:color w:val="080808"/>
              </w:rPr>
              <w:t xml:space="preserve"> A statement that participation in the research project will have no effect on the inmate subject's release date or parole eligibility.</w:t>
            </w:r>
          </w:p>
        </w:tc>
        <w:tc>
          <w:tcPr>
            <w:tcW w:w="5165" w:type="dxa"/>
            <w:tcBorders>
              <w:top w:val="nil"/>
              <w:left w:val="nil"/>
              <w:bottom w:val="single" w:sz="4" w:space="0" w:color="auto"/>
              <w:right w:val="single" w:sz="4" w:space="0" w:color="auto"/>
            </w:tcBorders>
          </w:tcPr>
          <w:p w14:paraId="0E023C7C" w14:textId="77777777" w:rsidR="0097157B" w:rsidRPr="0040530C" w:rsidRDefault="0097157B" w:rsidP="004C02CF">
            <w:pPr>
              <w:pStyle w:val="StatementLevel1"/>
              <w:spacing w:line="200" w:lineRule="exact"/>
              <w:ind w:left="253" w:hanging="253"/>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r w:rsidRPr="0040530C">
              <w:rPr>
                <w:color w:val="080808"/>
              </w:rPr>
              <w:t xml:space="preserve"> Identification of the investigators.</w:t>
            </w:r>
          </w:p>
          <w:p w14:paraId="5FCBBFCD" w14:textId="77777777" w:rsidR="0097157B" w:rsidRPr="0040530C" w:rsidRDefault="0097157B" w:rsidP="004C02CF">
            <w:pPr>
              <w:pStyle w:val="StatementLevel1"/>
              <w:spacing w:line="200" w:lineRule="exact"/>
              <w:ind w:left="253" w:hanging="253"/>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r w:rsidRPr="0040530C">
              <w:rPr>
                <w:color w:val="080808"/>
              </w:rPr>
              <w:t xml:space="preserve"> A statement regarding the confidentiality of the research information and exceptions to any guarantees of confidentiality required by federal or state law. For example, a investigator may not guarantee confidentiality when the subject indicates intent to commit future criminal conduct or harm himself or herself or someone else, or, if the subject is an inmate, indicates intent to leave the facility without authorization. </w:t>
            </w:r>
          </w:p>
        </w:tc>
      </w:tr>
      <w:tr w:rsidR="000B79BE" w:rsidRPr="0040530C" w14:paraId="739D7C1F" w14:textId="77777777" w:rsidTr="00DC5F49">
        <w:tc>
          <w:tcPr>
            <w:tcW w:w="461" w:type="dxa"/>
            <w:tcBorders>
              <w:top w:val="single" w:sz="4" w:space="0" w:color="auto"/>
              <w:left w:val="single" w:sz="4" w:space="0" w:color="auto"/>
              <w:bottom w:val="single" w:sz="4" w:space="0" w:color="auto"/>
              <w:right w:val="single" w:sz="4" w:space="0" w:color="auto"/>
            </w:tcBorders>
          </w:tcPr>
          <w:p w14:paraId="7E2D28BE" w14:textId="77777777" w:rsidR="0097157B" w:rsidRPr="0040530C" w:rsidRDefault="0097157B" w:rsidP="004C02CF">
            <w:pPr>
              <w:pStyle w:val="Yes-No"/>
              <w:spacing w:line="200" w:lineRule="exact"/>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09D94DED" w14:textId="77777777" w:rsidR="0097157B" w:rsidRPr="0040530C" w:rsidRDefault="0097157B" w:rsidP="004C02CF">
            <w:pPr>
              <w:pStyle w:val="StatementLevel1"/>
              <w:spacing w:line="200" w:lineRule="exact"/>
              <w:rPr>
                <w:color w:val="080808"/>
              </w:rPr>
            </w:pPr>
            <w:r w:rsidRPr="0040530C">
              <w:rPr>
                <w:color w:val="080808"/>
              </w:rPr>
              <w:t>The investigator has academic preparation or experience in the area of study of the proposed research.</w:t>
            </w:r>
          </w:p>
        </w:tc>
      </w:tr>
      <w:tr w:rsidR="000B79BE" w:rsidRPr="0040530C" w14:paraId="3DCE4847" w14:textId="77777777" w:rsidTr="00DC5F49">
        <w:tc>
          <w:tcPr>
            <w:tcW w:w="461" w:type="dxa"/>
            <w:tcBorders>
              <w:left w:val="single" w:sz="4" w:space="0" w:color="auto"/>
              <w:bottom w:val="single" w:sz="4" w:space="0" w:color="auto"/>
              <w:right w:val="single" w:sz="4" w:space="0" w:color="auto"/>
            </w:tcBorders>
          </w:tcPr>
          <w:p w14:paraId="56194A08" w14:textId="77777777" w:rsidR="0097157B" w:rsidRPr="0040530C" w:rsidRDefault="0097157B" w:rsidP="004C02CF">
            <w:pPr>
              <w:pStyle w:val="Yes-No"/>
              <w:spacing w:line="200" w:lineRule="exact"/>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nil"/>
              <w:left w:val="single" w:sz="4" w:space="0" w:color="auto"/>
              <w:bottom w:val="single" w:sz="4" w:space="0" w:color="auto"/>
              <w:right w:val="single" w:sz="4" w:space="0" w:color="auto"/>
            </w:tcBorders>
          </w:tcPr>
          <w:p w14:paraId="68B85140" w14:textId="77777777" w:rsidR="0097157B" w:rsidRPr="0040530C" w:rsidRDefault="0097157B" w:rsidP="004C02CF">
            <w:pPr>
              <w:pStyle w:val="StatementLevel1"/>
              <w:spacing w:line="200" w:lineRule="exact"/>
              <w:rPr>
                <w:color w:val="080808"/>
              </w:rPr>
            </w:pPr>
            <w:r w:rsidRPr="0040530C">
              <w:rPr>
                <w:color w:val="080808"/>
              </w:rPr>
              <w:t>The IRB application includes a statement regarding assurances and certification required by federal regulations, if applicable.</w:t>
            </w:r>
          </w:p>
        </w:tc>
      </w:tr>
      <w:tr w:rsidR="000B79BE" w:rsidRPr="0040530C" w14:paraId="2868E176" w14:textId="77777777" w:rsidTr="00DC5F49">
        <w:tc>
          <w:tcPr>
            <w:tcW w:w="461" w:type="dxa"/>
            <w:tcBorders>
              <w:left w:val="single" w:sz="4" w:space="0" w:color="auto"/>
              <w:bottom w:val="single" w:sz="4" w:space="0" w:color="auto"/>
              <w:right w:val="single" w:sz="4" w:space="0" w:color="auto"/>
            </w:tcBorders>
          </w:tcPr>
          <w:p w14:paraId="01FC1D2E" w14:textId="77777777" w:rsidR="0097157B" w:rsidRPr="0040530C" w:rsidRDefault="0097157B" w:rsidP="004C02CF">
            <w:pPr>
              <w:pStyle w:val="Yes-No"/>
              <w:spacing w:line="200" w:lineRule="exact"/>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nil"/>
              <w:left w:val="single" w:sz="4" w:space="0" w:color="auto"/>
              <w:bottom w:val="single" w:sz="4" w:space="0" w:color="auto"/>
              <w:right w:val="single" w:sz="4" w:space="0" w:color="auto"/>
            </w:tcBorders>
          </w:tcPr>
          <w:p w14:paraId="2E30D7A8" w14:textId="77777777" w:rsidR="0097157B" w:rsidRPr="0040530C" w:rsidRDefault="0097157B" w:rsidP="004C02CF">
            <w:pPr>
              <w:pStyle w:val="StatementLevel1"/>
              <w:spacing w:line="200" w:lineRule="exact"/>
              <w:rPr>
                <w:color w:val="080808"/>
              </w:rPr>
            </w:pPr>
            <w:r w:rsidRPr="0040530C">
              <w:rPr>
                <w:color w:val="080808"/>
              </w:rPr>
              <w:t>The investigator will assume responsibility for actions of any person engaged to participate in the research project as an associate, assistant, or subcontractor to the Researcher.</w:t>
            </w:r>
          </w:p>
        </w:tc>
      </w:tr>
      <w:tr w:rsidR="000B79BE" w:rsidRPr="0040530C" w14:paraId="6A05A809" w14:textId="77777777" w:rsidTr="00DC5F49">
        <w:trPr>
          <w:trHeight w:hRule="exact" w:val="72"/>
        </w:trPr>
        <w:tc>
          <w:tcPr>
            <w:tcW w:w="10790" w:type="dxa"/>
            <w:gridSpan w:val="3"/>
            <w:tcBorders>
              <w:bottom w:val="single" w:sz="4" w:space="0" w:color="auto"/>
            </w:tcBorders>
            <w:shd w:val="clear" w:color="auto" w:fill="000000"/>
          </w:tcPr>
          <w:p w14:paraId="5A39BBE3" w14:textId="77777777" w:rsidR="005A5CB3" w:rsidRPr="0040530C" w:rsidRDefault="005A5CB3" w:rsidP="00631EE0">
            <w:pPr>
              <w:pStyle w:val="StatementLevel1"/>
              <w:rPr>
                <w:color w:val="080808"/>
              </w:rPr>
            </w:pPr>
            <w:r w:rsidRPr="0040530C">
              <w:rPr>
                <w:color w:val="080808"/>
              </w:rPr>
              <w:br w:type="page"/>
            </w:r>
          </w:p>
        </w:tc>
      </w:tr>
      <w:tr w:rsidR="000B79BE" w:rsidRPr="0040530C" w14:paraId="6190CD21" w14:textId="77777777" w:rsidTr="00DC5F49">
        <w:tc>
          <w:tcPr>
            <w:tcW w:w="10790" w:type="dxa"/>
            <w:gridSpan w:val="3"/>
            <w:tcBorders>
              <w:top w:val="nil"/>
              <w:left w:val="single" w:sz="4" w:space="0" w:color="auto"/>
              <w:bottom w:val="single" w:sz="4" w:space="0" w:color="auto"/>
              <w:right w:val="single" w:sz="4" w:space="0" w:color="auto"/>
            </w:tcBorders>
          </w:tcPr>
          <w:p w14:paraId="178EDAE6" w14:textId="77777777" w:rsidR="005A5CB3" w:rsidRPr="0040530C" w:rsidRDefault="005A5CB3" w:rsidP="00F2680C">
            <w:pPr>
              <w:pStyle w:val="ChecklistLevel1"/>
              <w:rPr>
                <w:color w:val="080808"/>
              </w:rPr>
            </w:pPr>
            <w:r w:rsidRPr="0040530C">
              <w:rPr>
                <w:color w:val="080808"/>
              </w:rPr>
              <w:lastRenderedPageBreak/>
              <w:t xml:space="preserve">Additional Criteria for Department of Justice (DOJ) Research Funded by National Institute of Justice (NIJ) </w:t>
            </w:r>
            <w:r w:rsidRPr="0040530C">
              <w:rPr>
                <w:b w:val="0"/>
                <w:color w:val="080808"/>
              </w:rPr>
              <w:t xml:space="preserve">(Check if </w:t>
            </w:r>
            <w:r w:rsidRPr="0040530C">
              <w:rPr>
                <w:color w:val="080808"/>
              </w:rPr>
              <w:t xml:space="preserve">“Yes” </w:t>
            </w:r>
            <w:r w:rsidRPr="0040530C">
              <w:rPr>
                <w:b w:val="0"/>
                <w:color w:val="080808"/>
              </w:rPr>
              <w:t>or</w:t>
            </w:r>
            <w:r w:rsidRPr="0040530C">
              <w:rPr>
                <w:color w:val="080808"/>
              </w:rPr>
              <w:t xml:space="preserve"> “N/A”</w:t>
            </w:r>
            <w:r w:rsidRPr="0040530C">
              <w:rPr>
                <w:b w:val="0"/>
                <w:color w:val="080808"/>
              </w:rPr>
              <w:t>. All must be checked)</w:t>
            </w:r>
          </w:p>
        </w:tc>
      </w:tr>
      <w:tr w:rsidR="000B79BE" w:rsidRPr="0040530C" w14:paraId="3392C1B2" w14:textId="77777777" w:rsidTr="00DC5F49">
        <w:trPr>
          <w:trHeight w:val="143"/>
        </w:trPr>
        <w:tc>
          <w:tcPr>
            <w:tcW w:w="461" w:type="dxa"/>
            <w:tcBorders>
              <w:top w:val="single" w:sz="4" w:space="0" w:color="auto"/>
              <w:left w:val="single" w:sz="4" w:space="0" w:color="auto"/>
              <w:bottom w:val="single" w:sz="4" w:space="0" w:color="auto"/>
              <w:right w:val="single" w:sz="4" w:space="0" w:color="auto"/>
            </w:tcBorders>
          </w:tcPr>
          <w:p w14:paraId="5034CE81" w14:textId="77777777" w:rsidR="005A5CB3" w:rsidRPr="0040530C" w:rsidRDefault="005A5CB3" w:rsidP="001A2B03">
            <w:pPr>
              <w:pStyle w:val="Yes-No"/>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5D92F7FC" w14:textId="77777777" w:rsidR="005A5CB3" w:rsidRPr="0040530C" w:rsidRDefault="005A5CB3" w:rsidP="001A2B03">
            <w:pPr>
              <w:pStyle w:val="StatementLevel1"/>
              <w:rPr>
                <w:color w:val="080808"/>
              </w:rPr>
            </w:pPr>
            <w:r w:rsidRPr="0040530C">
              <w:rPr>
                <w:color w:val="080808"/>
              </w:rPr>
              <w:t>The investigator and research staff are aware of and have been educated about the specific requirements of DOJ research funded by NIJ.</w:t>
            </w:r>
          </w:p>
        </w:tc>
      </w:tr>
      <w:tr w:rsidR="000B79BE" w:rsidRPr="0040530C" w14:paraId="47CD76F4" w14:textId="77777777" w:rsidTr="00DC5F49">
        <w:tc>
          <w:tcPr>
            <w:tcW w:w="461" w:type="dxa"/>
            <w:tcBorders>
              <w:top w:val="single" w:sz="4" w:space="0" w:color="auto"/>
              <w:left w:val="single" w:sz="4" w:space="0" w:color="auto"/>
              <w:bottom w:val="single" w:sz="4" w:space="0" w:color="auto"/>
              <w:right w:val="single" w:sz="4" w:space="0" w:color="auto"/>
            </w:tcBorders>
          </w:tcPr>
          <w:p w14:paraId="739CD35D" w14:textId="77777777" w:rsidR="005A5CB3" w:rsidRPr="0040530C" w:rsidRDefault="005A5CB3" w:rsidP="001A2B03">
            <w:pPr>
              <w:pStyle w:val="Yes-No"/>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42F0A40E" w14:textId="77777777" w:rsidR="005A5CB3" w:rsidRPr="0040530C" w:rsidRDefault="005A5CB3" w:rsidP="001A2B03">
            <w:pPr>
              <w:pStyle w:val="StatementLevel1"/>
              <w:rPr>
                <w:color w:val="080808"/>
              </w:rPr>
            </w:pPr>
            <w:r w:rsidRPr="0040530C">
              <w:rPr>
                <w:color w:val="080808"/>
              </w:rPr>
              <w:t xml:space="preserve">Projects have a privacy certificate approved by the NIJ human subjects protection officer. </w:t>
            </w:r>
          </w:p>
        </w:tc>
      </w:tr>
      <w:tr w:rsidR="000B79BE" w:rsidRPr="0040530C" w14:paraId="3C8B3F7C" w14:textId="77777777" w:rsidTr="00DC5F49">
        <w:tc>
          <w:tcPr>
            <w:tcW w:w="461" w:type="dxa"/>
            <w:tcBorders>
              <w:top w:val="single" w:sz="4" w:space="0" w:color="auto"/>
              <w:left w:val="single" w:sz="4" w:space="0" w:color="auto"/>
              <w:bottom w:val="single" w:sz="4" w:space="0" w:color="auto"/>
              <w:right w:val="single" w:sz="4" w:space="0" w:color="auto"/>
            </w:tcBorders>
          </w:tcPr>
          <w:p w14:paraId="2A580833" w14:textId="77777777" w:rsidR="005A5CB3" w:rsidRPr="0040530C" w:rsidRDefault="005A5CB3" w:rsidP="001A2B03">
            <w:pPr>
              <w:pStyle w:val="Yes-No"/>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74F612B5" w14:textId="77777777" w:rsidR="005A5CB3" w:rsidRPr="0040530C" w:rsidRDefault="005A5CB3" w:rsidP="001A2B03">
            <w:pPr>
              <w:pStyle w:val="StatementLevel1"/>
              <w:rPr>
                <w:color w:val="080808"/>
              </w:rPr>
            </w:pPr>
            <w:r w:rsidRPr="0040530C">
              <w:rPr>
                <w:color w:val="080808"/>
              </w:rPr>
              <w:t>All investigators and research Staff have signed employee confidentiality statements, which are maintained by the investigator.</w:t>
            </w:r>
          </w:p>
        </w:tc>
      </w:tr>
      <w:tr w:rsidR="000B79BE" w:rsidRPr="0040530C" w14:paraId="48F1932C" w14:textId="77777777" w:rsidTr="00DC5F49">
        <w:tc>
          <w:tcPr>
            <w:tcW w:w="461" w:type="dxa"/>
            <w:tcBorders>
              <w:top w:val="single" w:sz="4" w:space="0" w:color="auto"/>
              <w:left w:val="single" w:sz="4" w:space="0" w:color="auto"/>
              <w:bottom w:val="single" w:sz="4" w:space="0" w:color="auto"/>
              <w:right w:val="single" w:sz="4" w:space="0" w:color="auto"/>
            </w:tcBorders>
          </w:tcPr>
          <w:p w14:paraId="1038F90F" w14:textId="77777777" w:rsidR="005A5CB3" w:rsidRPr="0040530C" w:rsidRDefault="005A5CB3" w:rsidP="001A2B03">
            <w:pPr>
              <w:pStyle w:val="Yes-No"/>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21686F3D" w14:textId="77777777" w:rsidR="005A5CB3" w:rsidRPr="0040530C" w:rsidRDefault="005A5CB3" w:rsidP="001A2B03">
            <w:pPr>
              <w:pStyle w:val="StatementLevel1"/>
              <w:rPr>
                <w:color w:val="080808"/>
              </w:rPr>
            </w:pPr>
            <w:r w:rsidRPr="0040530C">
              <w:rPr>
                <w:color w:val="080808"/>
              </w:rPr>
              <w:t xml:space="preserve">The confidentiality statement on the consent document must state that confidentiality can only be broken if the subject reports immediate harm to subjects or others. </w:t>
            </w:r>
          </w:p>
        </w:tc>
      </w:tr>
      <w:tr w:rsidR="000B79BE" w:rsidRPr="0040530C" w14:paraId="23EAB1D6" w14:textId="77777777" w:rsidTr="00DC5F49">
        <w:tc>
          <w:tcPr>
            <w:tcW w:w="461" w:type="dxa"/>
            <w:tcBorders>
              <w:top w:val="single" w:sz="4" w:space="0" w:color="auto"/>
              <w:left w:val="single" w:sz="4" w:space="0" w:color="auto"/>
              <w:bottom w:val="single" w:sz="4" w:space="0" w:color="auto"/>
              <w:right w:val="single" w:sz="4" w:space="0" w:color="auto"/>
            </w:tcBorders>
          </w:tcPr>
          <w:p w14:paraId="45EFFE54" w14:textId="77777777" w:rsidR="005A5CB3" w:rsidRPr="0040530C" w:rsidRDefault="005A5CB3" w:rsidP="001A2B03">
            <w:pPr>
              <w:pStyle w:val="Yes-No"/>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3AAB579A" w14:textId="77777777" w:rsidR="005A5CB3" w:rsidRPr="0040530C" w:rsidRDefault="005A5CB3" w:rsidP="001A2B03">
            <w:pPr>
              <w:pStyle w:val="StatementLevel1"/>
              <w:rPr>
                <w:color w:val="080808"/>
              </w:rPr>
            </w:pPr>
            <w:r w:rsidRPr="0040530C">
              <w:rPr>
                <w:color w:val="080808"/>
              </w:rPr>
              <w:t>Under a privacy certificate, investigators and research staff do not have to report child abuse unless the subject signs another consent document to allow child abuse reporting.</w:t>
            </w:r>
          </w:p>
        </w:tc>
      </w:tr>
      <w:tr w:rsidR="000B79BE" w:rsidRPr="0040530C" w14:paraId="460158B9" w14:textId="77777777" w:rsidTr="00DC5F49">
        <w:tc>
          <w:tcPr>
            <w:tcW w:w="461" w:type="dxa"/>
            <w:tcBorders>
              <w:top w:val="single" w:sz="4" w:space="0" w:color="auto"/>
              <w:left w:val="single" w:sz="4" w:space="0" w:color="auto"/>
              <w:bottom w:val="single" w:sz="4" w:space="0" w:color="auto"/>
              <w:right w:val="single" w:sz="4" w:space="0" w:color="auto"/>
            </w:tcBorders>
          </w:tcPr>
          <w:p w14:paraId="3F91AA17" w14:textId="77777777" w:rsidR="005A5CB3" w:rsidRPr="0040530C" w:rsidRDefault="005A5CB3" w:rsidP="001A2B03">
            <w:pPr>
              <w:pStyle w:val="Yes-No"/>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5D8EA850" w14:textId="77777777" w:rsidR="005A5CB3" w:rsidRPr="0040530C" w:rsidRDefault="005A5CB3" w:rsidP="001A2B03">
            <w:pPr>
              <w:pStyle w:val="StatementLevel1"/>
              <w:rPr>
                <w:color w:val="080808"/>
              </w:rPr>
            </w:pPr>
            <w:r w:rsidRPr="0040530C">
              <w:rPr>
                <w:color w:val="080808"/>
              </w:rPr>
              <w:t>A copy of all data will be de-identified and sent to the National Archive of Criminal Justice Data, including copies of the informed consent document, data collection instruments, surveys, or other relevant research materials.</w:t>
            </w:r>
          </w:p>
        </w:tc>
      </w:tr>
      <w:tr w:rsidR="00E14287" w:rsidRPr="0040530C" w14:paraId="5BD7D20D" w14:textId="77777777" w:rsidTr="00DC5F49">
        <w:tc>
          <w:tcPr>
            <w:tcW w:w="461" w:type="dxa"/>
            <w:tcBorders>
              <w:top w:val="single" w:sz="4" w:space="0" w:color="auto"/>
              <w:left w:val="single" w:sz="4" w:space="0" w:color="auto"/>
              <w:bottom w:val="single" w:sz="4" w:space="0" w:color="auto"/>
              <w:right w:val="single" w:sz="4" w:space="0" w:color="auto"/>
            </w:tcBorders>
          </w:tcPr>
          <w:p w14:paraId="6E29A3A3" w14:textId="749FDB0F" w:rsidR="00E14287" w:rsidRPr="0040530C" w:rsidRDefault="00E14287" w:rsidP="00E14287">
            <w:pPr>
              <w:pStyle w:val="Yes-No"/>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4E778FE3" w14:textId="33A3D5D9" w:rsidR="00E14287" w:rsidRPr="0040530C" w:rsidRDefault="00E14287" w:rsidP="00E14287">
            <w:pPr>
              <w:pStyle w:val="StatementLevel1"/>
              <w:rPr>
                <w:color w:val="080808"/>
              </w:rPr>
            </w:pPr>
            <w:r w:rsidRPr="0040530C">
              <w:t>For</w:t>
            </w:r>
            <w:r w:rsidRPr="0040530C">
              <w:rPr>
                <w:spacing w:val="-1"/>
              </w:rPr>
              <w:t xml:space="preserve"> National Institute </w:t>
            </w:r>
            <w:r w:rsidRPr="0040530C">
              <w:t>of</w:t>
            </w:r>
            <w:r w:rsidRPr="0040530C">
              <w:rPr>
                <w:spacing w:val="-2"/>
              </w:rPr>
              <w:t xml:space="preserve"> </w:t>
            </w:r>
            <w:r w:rsidRPr="0040530C">
              <w:rPr>
                <w:spacing w:val="-1"/>
              </w:rPr>
              <w:t>Justice</w:t>
            </w:r>
            <w:r w:rsidRPr="0040530C">
              <w:t xml:space="preserve"> </w:t>
            </w:r>
            <w:r w:rsidRPr="0040530C">
              <w:rPr>
                <w:spacing w:val="-1"/>
              </w:rPr>
              <w:t>(NIJ)-funded research</w:t>
            </w:r>
            <w:r w:rsidRPr="0040530C">
              <w:rPr>
                <w:spacing w:val="2"/>
              </w:rPr>
              <w:t xml:space="preserve"> </w:t>
            </w:r>
            <w:r w:rsidRPr="0040530C">
              <w:rPr>
                <w:spacing w:val="-2"/>
              </w:rPr>
              <w:t>the</w:t>
            </w:r>
            <w:r w:rsidRPr="0040530C">
              <w:rPr>
                <w:spacing w:val="37"/>
              </w:rPr>
              <w:t xml:space="preserve"> </w:t>
            </w:r>
            <w:r w:rsidRPr="0040530C">
              <w:rPr>
                <w:spacing w:val="-1"/>
              </w:rPr>
              <w:t>consent</w:t>
            </w:r>
            <w:r w:rsidRPr="0040530C">
              <w:rPr>
                <w:spacing w:val="2"/>
              </w:rPr>
              <w:t xml:space="preserve"> </w:t>
            </w:r>
            <w:r w:rsidRPr="0040530C">
              <w:rPr>
                <w:spacing w:val="-1"/>
              </w:rPr>
              <w:t>document</w:t>
            </w:r>
            <w:r w:rsidRPr="0040530C">
              <w:t xml:space="preserve"> </w:t>
            </w:r>
            <w:r w:rsidRPr="0040530C">
              <w:rPr>
                <w:spacing w:val="-2"/>
              </w:rPr>
              <w:t>must</w:t>
            </w:r>
            <w:r w:rsidRPr="0040530C">
              <w:t xml:space="preserve"> </w:t>
            </w:r>
            <w:r w:rsidRPr="0040530C">
              <w:rPr>
                <w:spacing w:val="-1"/>
              </w:rPr>
              <w:t>disclose the</w:t>
            </w:r>
            <w:r w:rsidRPr="0040530C">
              <w:rPr>
                <w:spacing w:val="2"/>
              </w:rPr>
              <w:t xml:space="preserve"> </w:t>
            </w:r>
            <w:r w:rsidRPr="0040530C">
              <w:rPr>
                <w:spacing w:val="-2"/>
              </w:rPr>
              <w:t>name(s)</w:t>
            </w:r>
            <w:r w:rsidRPr="0040530C">
              <w:rPr>
                <w:spacing w:val="1"/>
              </w:rPr>
              <w:t xml:space="preserve"> </w:t>
            </w:r>
            <w:r w:rsidRPr="0040530C">
              <w:rPr>
                <w:spacing w:val="-2"/>
              </w:rPr>
              <w:t>of</w:t>
            </w:r>
            <w:r w:rsidRPr="0040530C">
              <w:rPr>
                <w:spacing w:val="1"/>
              </w:rPr>
              <w:t xml:space="preserve"> </w:t>
            </w:r>
            <w:r w:rsidRPr="0040530C">
              <w:rPr>
                <w:spacing w:val="-2"/>
              </w:rPr>
              <w:t>the</w:t>
            </w:r>
            <w:r w:rsidRPr="0040530C">
              <w:rPr>
                <w:spacing w:val="1"/>
              </w:rPr>
              <w:t xml:space="preserve"> </w:t>
            </w:r>
            <w:r w:rsidRPr="0040530C">
              <w:rPr>
                <w:spacing w:val="-2"/>
              </w:rPr>
              <w:t>funding</w:t>
            </w:r>
            <w:r w:rsidRPr="0040530C">
              <w:rPr>
                <w:spacing w:val="1"/>
              </w:rPr>
              <w:t xml:space="preserve"> </w:t>
            </w:r>
            <w:r w:rsidRPr="0040530C">
              <w:rPr>
                <w:spacing w:val="-1"/>
              </w:rPr>
              <w:t>agency(ies).</w:t>
            </w:r>
          </w:p>
        </w:tc>
      </w:tr>
      <w:tr w:rsidR="00E14287" w:rsidRPr="0040530C" w14:paraId="092E6428" w14:textId="77777777" w:rsidTr="00DC5F49">
        <w:tc>
          <w:tcPr>
            <w:tcW w:w="461" w:type="dxa"/>
            <w:tcBorders>
              <w:top w:val="single" w:sz="4" w:space="0" w:color="auto"/>
              <w:left w:val="single" w:sz="4" w:space="0" w:color="auto"/>
              <w:bottom w:val="single" w:sz="4" w:space="0" w:color="auto"/>
              <w:right w:val="single" w:sz="4" w:space="0" w:color="auto"/>
            </w:tcBorders>
          </w:tcPr>
          <w:p w14:paraId="01A22DB8" w14:textId="2F4FA200" w:rsidR="00E14287" w:rsidRPr="0040530C" w:rsidRDefault="00E14287" w:rsidP="00E14287">
            <w:pPr>
              <w:pStyle w:val="Yes-No"/>
              <w:rPr>
                <w:color w:val="080808"/>
              </w:rPr>
            </w:pPr>
            <w:r w:rsidRPr="0040530C">
              <w:rPr>
                <w:color w:val="080808"/>
              </w:rPr>
              <w:fldChar w:fldCharType="begin">
                <w:ffData>
                  <w:name w:val="Check1"/>
                  <w:enabled/>
                  <w:calcOnExit w:val="0"/>
                  <w:checkBox>
                    <w:sizeAuto/>
                    <w:default w:val="0"/>
                  </w:checkBox>
                </w:ffData>
              </w:fldChar>
            </w:r>
            <w:r w:rsidRPr="0040530C">
              <w:rPr>
                <w:color w:val="080808"/>
              </w:rPr>
              <w:instrText xml:space="preserve"> FORMCHECKBOX </w:instrText>
            </w:r>
            <w:r w:rsidR="001E3E3F">
              <w:rPr>
                <w:color w:val="080808"/>
              </w:rPr>
            </w:r>
            <w:r w:rsidR="001E3E3F">
              <w:rPr>
                <w:color w:val="080808"/>
              </w:rPr>
              <w:fldChar w:fldCharType="separate"/>
            </w:r>
            <w:r w:rsidRPr="0040530C">
              <w:rPr>
                <w:color w:val="080808"/>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45C09C06" w14:textId="1D06AE5F" w:rsidR="00E14287" w:rsidRPr="0040530C" w:rsidRDefault="00E14287" w:rsidP="00E14287">
            <w:pPr>
              <w:pStyle w:val="StatementLevel1"/>
              <w:rPr>
                <w:color w:val="080808"/>
              </w:rPr>
            </w:pPr>
            <w:r w:rsidRPr="0040530C">
              <w:t>For</w:t>
            </w:r>
            <w:r w:rsidRPr="0040530C">
              <w:rPr>
                <w:spacing w:val="-1"/>
              </w:rPr>
              <w:t xml:space="preserve"> research</w:t>
            </w:r>
            <w:r w:rsidRPr="0040530C">
              <w:t xml:space="preserve"> </w:t>
            </w:r>
            <w:r w:rsidRPr="0040530C">
              <w:rPr>
                <w:spacing w:val="-1"/>
              </w:rPr>
              <w:t>conducted within</w:t>
            </w:r>
            <w:r w:rsidRPr="0040530C">
              <w:t xml:space="preserve"> </w:t>
            </w:r>
            <w:r w:rsidRPr="0040530C">
              <w:rPr>
                <w:spacing w:val="-1"/>
              </w:rPr>
              <w:t>the Bureau</w:t>
            </w:r>
            <w:r w:rsidRPr="0040530C">
              <w:rPr>
                <w:spacing w:val="1"/>
              </w:rPr>
              <w:t xml:space="preserve"> </w:t>
            </w:r>
            <w:r w:rsidRPr="0040530C">
              <w:rPr>
                <w:spacing w:val="-2"/>
              </w:rPr>
              <w:t>of</w:t>
            </w:r>
            <w:r w:rsidRPr="0040530C">
              <w:rPr>
                <w:spacing w:val="-1"/>
              </w:rPr>
              <w:t xml:space="preserve"> Prisons</w:t>
            </w:r>
            <w:r w:rsidRPr="0040530C">
              <w:rPr>
                <w:spacing w:val="23"/>
              </w:rPr>
              <w:t xml:space="preserve"> </w:t>
            </w:r>
            <w:r w:rsidRPr="0040530C">
              <w:rPr>
                <w:spacing w:val="-1"/>
              </w:rPr>
              <w:t xml:space="preserve">required elements </w:t>
            </w:r>
            <w:r w:rsidRPr="0040530C">
              <w:t xml:space="preserve">of </w:t>
            </w:r>
            <w:r w:rsidRPr="0040530C">
              <w:rPr>
                <w:spacing w:val="-1"/>
              </w:rPr>
              <w:t>disclosure</w:t>
            </w:r>
            <w:r w:rsidRPr="0040530C">
              <w:t xml:space="preserve"> </w:t>
            </w:r>
            <w:r w:rsidRPr="0040530C">
              <w:rPr>
                <w:spacing w:val="-1"/>
              </w:rPr>
              <w:t>include the identity of the investigators.</w:t>
            </w:r>
          </w:p>
        </w:tc>
      </w:tr>
      <w:tr w:rsidR="005A5CB3" w:rsidRPr="0040530C" w14:paraId="41C8F396" w14:textId="77777777" w:rsidTr="00DC5F49">
        <w:trPr>
          <w:trHeight w:hRule="exact" w:val="72"/>
        </w:trPr>
        <w:tc>
          <w:tcPr>
            <w:tcW w:w="10790" w:type="dxa"/>
            <w:gridSpan w:val="3"/>
            <w:tcBorders>
              <w:bottom w:val="single" w:sz="4" w:space="0" w:color="auto"/>
            </w:tcBorders>
            <w:shd w:val="clear" w:color="auto" w:fill="000000"/>
          </w:tcPr>
          <w:p w14:paraId="72A3D3EC" w14:textId="77777777" w:rsidR="005A5CB3" w:rsidRPr="0040530C" w:rsidRDefault="005A5CB3" w:rsidP="00631EE0">
            <w:pPr>
              <w:pStyle w:val="StatementLevel1"/>
              <w:pageBreakBefore/>
            </w:pPr>
            <w:r w:rsidRPr="0040530C">
              <w:lastRenderedPageBreak/>
              <w:br w:type="page"/>
            </w:r>
          </w:p>
        </w:tc>
      </w:tr>
      <w:tr w:rsidR="005A5CB3" w:rsidRPr="0040530C" w14:paraId="7991CFA2" w14:textId="77777777" w:rsidTr="00DC5F49">
        <w:tc>
          <w:tcPr>
            <w:tcW w:w="10790" w:type="dxa"/>
            <w:gridSpan w:val="3"/>
            <w:tcBorders>
              <w:top w:val="nil"/>
              <w:left w:val="single" w:sz="4" w:space="0" w:color="auto"/>
              <w:bottom w:val="single" w:sz="4" w:space="0" w:color="auto"/>
              <w:right w:val="single" w:sz="4" w:space="0" w:color="auto"/>
            </w:tcBorders>
          </w:tcPr>
          <w:p w14:paraId="19F0059C" w14:textId="77777777" w:rsidR="005A5CB3" w:rsidRPr="0040530C" w:rsidRDefault="005A5CB3" w:rsidP="001A2B03">
            <w:pPr>
              <w:pStyle w:val="ChecklistLevel1"/>
              <w:rPr>
                <w:color w:val="050505"/>
              </w:rPr>
            </w:pPr>
            <w:r w:rsidRPr="0040530C">
              <w:rPr>
                <w:color w:val="050505"/>
              </w:rPr>
              <w:t xml:space="preserve">Additional Criterion for the Environmental Protection Agency (EPA) Research and Research Intended to be Submitted to the Environmental Protection Agency </w:t>
            </w:r>
            <w:r w:rsidRPr="0040530C">
              <w:rPr>
                <w:b w:val="0"/>
                <w:color w:val="050505"/>
              </w:rPr>
              <w:t xml:space="preserve">(Check if </w:t>
            </w:r>
            <w:r w:rsidRPr="0040530C">
              <w:rPr>
                <w:color w:val="050505"/>
              </w:rPr>
              <w:t xml:space="preserve">“Yes” </w:t>
            </w:r>
            <w:r w:rsidRPr="0040530C">
              <w:rPr>
                <w:b w:val="0"/>
                <w:color w:val="050505"/>
              </w:rPr>
              <w:t>or</w:t>
            </w:r>
            <w:r w:rsidRPr="0040530C">
              <w:rPr>
                <w:color w:val="050505"/>
              </w:rPr>
              <w:t xml:space="preserve"> “N/A”</w:t>
            </w:r>
            <w:r w:rsidRPr="0040530C">
              <w:rPr>
                <w:b w:val="0"/>
                <w:color w:val="050505"/>
              </w:rPr>
              <w:t>. All must be checked)</w:t>
            </w:r>
          </w:p>
        </w:tc>
      </w:tr>
      <w:tr w:rsidR="005A5CB3" w:rsidRPr="0040530C" w14:paraId="73216E0B" w14:textId="77777777" w:rsidTr="00DC5F49">
        <w:tc>
          <w:tcPr>
            <w:tcW w:w="461" w:type="dxa"/>
            <w:tcBorders>
              <w:top w:val="single" w:sz="4" w:space="0" w:color="auto"/>
              <w:left w:val="single" w:sz="4" w:space="0" w:color="auto"/>
              <w:bottom w:val="single" w:sz="4" w:space="0" w:color="auto"/>
              <w:right w:val="single" w:sz="4" w:space="0" w:color="auto"/>
            </w:tcBorders>
          </w:tcPr>
          <w:p w14:paraId="4E6D735E" w14:textId="77777777" w:rsidR="005A5CB3" w:rsidRPr="0040530C" w:rsidRDefault="005A5CB3" w:rsidP="001A2B03">
            <w:pPr>
              <w:pStyle w:val="Yes-No"/>
              <w:rPr>
                <w:color w:val="050505"/>
              </w:rPr>
            </w:pPr>
            <w:r w:rsidRPr="0040530C">
              <w:rPr>
                <w:color w:val="050505"/>
              </w:rPr>
              <w:fldChar w:fldCharType="begin">
                <w:ffData>
                  <w:name w:val="Check1"/>
                  <w:enabled/>
                  <w:calcOnExit w:val="0"/>
                  <w:checkBox>
                    <w:sizeAuto/>
                    <w:default w:val="0"/>
                  </w:checkBox>
                </w:ffData>
              </w:fldChar>
            </w:r>
            <w:r w:rsidRPr="0040530C">
              <w:rPr>
                <w:color w:val="050505"/>
              </w:rPr>
              <w:instrText xml:space="preserve"> FORMCHECKBOX </w:instrText>
            </w:r>
            <w:r w:rsidR="001E3E3F">
              <w:rPr>
                <w:color w:val="050505"/>
              </w:rPr>
            </w:r>
            <w:r w:rsidR="001E3E3F">
              <w:rPr>
                <w:color w:val="050505"/>
              </w:rPr>
              <w:fldChar w:fldCharType="separate"/>
            </w:r>
            <w:r w:rsidRPr="0040530C">
              <w:rPr>
                <w:color w:val="050505"/>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2DFCF900" w14:textId="77777777" w:rsidR="005A5CB3" w:rsidRPr="0040530C" w:rsidRDefault="005A5CB3" w:rsidP="001A2B03">
            <w:pPr>
              <w:pStyle w:val="StatementLevel1"/>
              <w:rPr>
                <w:color w:val="050505"/>
              </w:rPr>
            </w:pPr>
            <w:r w:rsidRPr="0040530C">
              <w:rPr>
                <w:color w:val="050505"/>
              </w:rPr>
              <w:t>The research does not involve the intentional exposure of pregnant women, nursing women, or children to any substance.</w:t>
            </w:r>
          </w:p>
        </w:tc>
      </w:tr>
      <w:tr w:rsidR="005A5CB3" w:rsidRPr="0040530C" w14:paraId="2EB2160B" w14:textId="77777777" w:rsidTr="00DC5F49">
        <w:tc>
          <w:tcPr>
            <w:tcW w:w="461" w:type="dxa"/>
            <w:tcBorders>
              <w:top w:val="single" w:sz="4" w:space="0" w:color="auto"/>
              <w:left w:val="single" w:sz="4" w:space="0" w:color="auto"/>
              <w:bottom w:val="single" w:sz="4" w:space="0" w:color="auto"/>
              <w:right w:val="single" w:sz="4" w:space="0" w:color="auto"/>
            </w:tcBorders>
          </w:tcPr>
          <w:p w14:paraId="51610B32" w14:textId="77777777" w:rsidR="005A5CB3" w:rsidRPr="0040530C" w:rsidRDefault="005A5CB3" w:rsidP="001A2B03">
            <w:pPr>
              <w:pStyle w:val="Yes-No"/>
              <w:rPr>
                <w:color w:val="050505"/>
              </w:rPr>
            </w:pPr>
            <w:r w:rsidRPr="0040530C">
              <w:rPr>
                <w:color w:val="050505"/>
              </w:rPr>
              <w:fldChar w:fldCharType="begin">
                <w:ffData>
                  <w:name w:val="Check1"/>
                  <w:enabled/>
                  <w:calcOnExit w:val="0"/>
                  <w:checkBox>
                    <w:sizeAuto/>
                    <w:default w:val="0"/>
                  </w:checkBox>
                </w:ffData>
              </w:fldChar>
            </w:r>
            <w:r w:rsidRPr="0040530C">
              <w:rPr>
                <w:color w:val="050505"/>
              </w:rPr>
              <w:instrText xml:space="preserve"> FORMCHECKBOX </w:instrText>
            </w:r>
            <w:r w:rsidR="001E3E3F">
              <w:rPr>
                <w:color w:val="050505"/>
              </w:rPr>
            </w:r>
            <w:r w:rsidR="001E3E3F">
              <w:rPr>
                <w:color w:val="050505"/>
              </w:rPr>
              <w:fldChar w:fldCharType="separate"/>
            </w:r>
            <w:r w:rsidRPr="0040530C">
              <w:rPr>
                <w:color w:val="050505"/>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39E5FC2B" w14:textId="77777777" w:rsidR="005A5CB3" w:rsidRPr="0040530C" w:rsidRDefault="005A5CB3" w:rsidP="00604B0A">
            <w:pPr>
              <w:pStyle w:val="StatementLevel1"/>
              <w:rPr>
                <w:color w:val="050505"/>
              </w:rPr>
            </w:pPr>
            <w:r w:rsidRPr="0040530C">
              <w:rPr>
                <w:color w:val="050505"/>
              </w:rPr>
              <w:t>If the results of research involving an intentional exposure of human subjects are intended to be submitted to or held for inspection by the Environmental Protection Agency (EPA) the IRB’s determinations and approval will be submitted to the Environmental Protection Agency (EPA) Human Subjects Research Review official for final review and approval before the research can begin.</w:t>
            </w:r>
          </w:p>
        </w:tc>
      </w:tr>
      <w:tr w:rsidR="005A5CB3" w:rsidRPr="0040530C" w14:paraId="18207935" w14:textId="77777777" w:rsidTr="00DC5F49">
        <w:tc>
          <w:tcPr>
            <w:tcW w:w="461" w:type="dxa"/>
            <w:tcBorders>
              <w:top w:val="single" w:sz="4" w:space="0" w:color="auto"/>
              <w:left w:val="single" w:sz="4" w:space="0" w:color="auto"/>
              <w:bottom w:val="single" w:sz="4" w:space="0" w:color="auto"/>
              <w:right w:val="single" w:sz="4" w:space="0" w:color="auto"/>
            </w:tcBorders>
          </w:tcPr>
          <w:p w14:paraId="5BABF147" w14:textId="77777777" w:rsidR="005A5CB3" w:rsidRPr="0040530C" w:rsidRDefault="005A5CB3" w:rsidP="001A2B03">
            <w:pPr>
              <w:pStyle w:val="Yes-No"/>
              <w:rPr>
                <w:color w:val="050505"/>
              </w:rPr>
            </w:pPr>
            <w:r w:rsidRPr="0040530C">
              <w:rPr>
                <w:color w:val="050505"/>
              </w:rPr>
              <w:fldChar w:fldCharType="begin">
                <w:ffData>
                  <w:name w:val="Check1"/>
                  <w:enabled/>
                  <w:calcOnExit w:val="0"/>
                  <w:checkBox>
                    <w:sizeAuto/>
                    <w:default w:val="0"/>
                  </w:checkBox>
                </w:ffData>
              </w:fldChar>
            </w:r>
            <w:r w:rsidRPr="0040530C">
              <w:rPr>
                <w:color w:val="050505"/>
              </w:rPr>
              <w:instrText xml:space="preserve"> FORMCHECKBOX </w:instrText>
            </w:r>
            <w:r w:rsidR="001E3E3F">
              <w:rPr>
                <w:color w:val="050505"/>
              </w:rPr>
            </w:r>
            <w:r w:rsidR="001E3E3F">
              <w:rPr>
                <w:color w:val="050505"/>
              </w:rPr>
              <w:fldChar w:fldCharType="separate"/>
            </w:r>
            <w:r w:rsidRPr="0040530C">
              <w:rPr>
                <w:color w:val="050505"/>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1FF345EB" w14:textId="77777777" w:rsidR="005A5CB3" w:rsidRPr="0040530C" w:rsidRDefault="005A5CB3" w:rsidP="00604B0A">
            <w:pPr>
              <w:pStyle w:val="StatementLevel1"/>
              <w:rPr>
                <w:color w:val="050505"/>
              </w:rPr>
            </w:pPr>
            <w:r w:rsidRPr="0040530C">
              <w:rPr>
                <w:color w:val="050505"/>
              </w:rPr>
              <w:t>If the research involves children, the research meets the criteria for either category #1 or #2.</w:t>
            </w:r>
          </w:p>
        </w:tc>
      </w:tr>
      <w:tr w:rsidR="005A5CB3" w:rsidRPr="0040530C" w14:paraId="0D0B940D" w14:textId="77777777" w:rsidTr="00DC5F49">
        <w:trPr>
          <w:trHeight w:hRule="exact" w:val="72"/>
        </w:trPr>
        <w:tc>
          <w:tcPr>
            <w:tcW w:w="10790" w:type="dxa"/>
            <w:gridSpan w:val="3"/>
            <w:tcBorders>
              <w:bottom w:val="single" w:sz="4" w:space="0" w:color="auto"/>
            </w:tcBorders>
            <w:shd w:val="clear" w:color="auto" w:fill="000000"/>
          </w:tcPr>
          <w:p w14:paraId="0E27B00A" w14:textId="77777777" w:rsidR="005A5CB3" w:rsidRPr="0040530C" w:rsidRDefault="005A5CB3" w:rsidP="001A2B03">
            <w:pPr>
              <w:pStyle w:val="StatementLevel1"/>
            </w:pPr>
            <w:r w:rsidRPr="0040530C">
              <w:br w:type="page"/>
            </w:r>
          </w:p>
        </w:tc>
      </w:tr>
      <w:tr w:rsidR="000B79BE" w:rsidRPr="0040530C" w14:paraId="6ACC1939" w14:textId="77777777" w:rsidTr="00DC5F49">
        <w:tc>
          <w:tcPr>
            <w:tcW w:w="10790" w:type="dxa"/>
            <w:gridSpan w:val="3"/>
            <w:tcBorders>
              <w:top w:val="nil"/>
              <w:left w:val="single" w:sz="4" w:space="0" w:color="auto"/>
              <w:bottom w:val="single" w:sz="4" w:space="0" w:color="auto"/>
              <w:right w:val="single" w:sz="4" w:space="0" w:color="auto"/>
            </w:tcBorders>
          </w:tcPr>
          <w:p w14:paraId="07310588" w14:textId="77777777" w:rsidR="005A5CB3" w:rsidRPr="0040530C" w:rsidRDefault="005A5CB3" w:rsidP="00F2680C">
            <w:pPr>
              <w:pStyle w:val="ChecklistLevel1"/>
              <w:rPr>
                <w:color w:val="060606"/>
              </w:rPr>
            </w:pPr>
            <w:r w:rsidRPr="0040530C">
              <w:rPr>
                <w:color w:val="060606"/>
              </w:rPr>
              <w:t xml:space="preserve">Additional Criterion for Department of Energy (DOE) Research </w:t>
            </w:r>
            <w:r w:rsidRPr="0040530C">
              <w:rPr>
                <w:b w:val="0"/>
                <w:color w:val="060606"/>
              </w:rPr>
              <w:t xml:space="preserve">(Check if </w:t>
            </w:r>
            <w:r w:rsidRPr="0040530C">
              <w:rPr>
                <w:color w:val="060606"/>
              </w:rPr>
              <w:t>“Yes”</w:t>
            </w:r>
            <w:r w:rsidRPr="0040530C">
              <w:rPr>
                <w:b w:val="0"/>
                <w:color w:val="060606"/>
              </w:rPr>
              <w:t>. All must be checked)</w:t>
            </w:r>
          </w:p>
        </w:tc>
      </w:tr>
      <w:tr w:rsidR="000B79BE" w:rsidRPr="0040530C" w14:paraId="3AD06F1C" w14:textId="77777777" w:rsidTr="00DC5F49">
        <w:tc>
          <w:tcPr>
            <w:tcW w:w="461" w:type="dxa"/>
            <w:tcBorders>
              <w:top w:val="single" w:sz="4" w:space="0" w:color="auto"/>
              <w:left w:val="single" w:sz="4" w:space="0" w:color="auto"/>
              <w:bottom w:val="single" w:sz="4" w:space="0" w:color="auto"/>
              <w:right w:val="single" w:sz="4" w:space="0" w:color="auto"/>
            </w:tcBorders>
          </w:tcPr>
          <w:p w14:paraId="271379B2" w14:textId="77777777" w:rsidR="005A5CB3" w:rsidRPr="0040530C" w:rsidRDefault="005A5CB3" w:rsidP="001A2B03">
            <w:pPr>
              <w:pStyle w:val="Yes-No"/>
              <w:rPr>
                <w:color w:val="060606"/>
              </w:rPr>
            </w:pPr>
            <w:r w:rsidRPr="0040530C">
              <w:rPr>
                <w:color w:val="060606"/>
              </w:rPr>
              <w:fldChar w:fldCharType="begin">
                <w:ffData>
                  <w:name w:val="Check1"/>
                  <w:enabled/>
                  <w:calcOnExit w:val="0"/>
                  <w:checkBox>
                    <w:sizeAuto/>
                    <w:default w:val="0"/>
                  </w:checkBox>
                </w:ffData>
              </w:fldChar>
            </w:r>
            <w:r w:rsidRPr="0040530C">
              <w:rPr>
                <w:color w:val="060606"/>
              </w:rPr>
              <w:instrText xml:space="preserve"> FORMCHECKBOX </w:instrText>
            </w:r>
            <w:r w:rsidR="001E3E3F">
              <w:rPr>
                <w:color w:val="060606"/>
              </w:rPr>
            </w:r>
            <w:r w:rsidR="001E3E3F">
              <w:rPr>
                <w:color w:val="060606"/>
              </w:rPr>
              <w:fldChar w:fldCharType="separate"/>
            </w:r>
            <w:r w:rsidRPr="0040530C">
              <w:rPr>
                <w:color w:val="060606"/>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16398ABC" w14:textId="77777777" w:rsidR="005A5CB3" w:rsidRPr="0040530C" w:rsidRDefault="005A5CB3" w:rsidP="00F2680C">
            <w:pPr>
              <w:pStyle w:val="StatementLevel1"/>
              <w:rPr>
                <w:color w:val="060606"/>
              </w:rPr>
            </w:pPr>
            <w:r w:rsidRPr="0040530C">
              <w:rPr>
                <w:color w:val="060606"/>
              </w:rPr>
              <w:t>The “Checklist for IRBs to Use in Verifying That HS Research Protocols Are in Compliance with Department of Energy (DOE) Requirements” submitted by the investigator verifies compliance with Department of Energy requirements for the protection of Personally Identifiable Information.</w:t>
            </w:r>
          </w:p>
        </w:tc>
      </w:tr>
      <w:tr w:rsidR="00580F06" w:rsidRPr="0040530C" w14:paraId="50BC0BAF" w14:textId="77777777" w:rsidTr="00DC5F49">
        <w:tc>
          <w:tcPr>
            <w:tcW w:w="461" w:type="dxa"/>
            <w:tcBorders>
              <w:top w:val="single" w:sz="4" w:space="0" w:color="auto"/>
              <w:left w:val="single" w:sz="4" w:space="0" w:color="auto"/>
              <w:bottom w:val="single" w:sz="4" w:space="0" w:color="auto"/>
              <w:right w:val="single" w:sz="4" w:space="0" w:color="auto"/>
            </w:tcBorders>
          </w:tcPr>
          <w:p w14:paraId="5D2CE4B5" w14:textId="6C426161" w:rsidR="00580F06" w:rsidRPr="0040530C" w:rsidRDefault="00580F06" w:rsidP="001A2B03">
            <w:pPr>
              <w:pStyle w:val="Yes-No"/>
              <w:rPr>
                <w:color w:val="060606"/>
              </w:rPr>
            </w:pPr>
            <w:r w:rsidRPr="0040530C">
              <w:rPr>
                <w:color w:val="060606"/>
              </w:rPr>
              <w:fldChar w:fldCharType="begin">
                <w:ffData>
                  <w:name w:val="Check1"/>
                  <w:enabled/>
                  <w:calcOnExit w:val="0"/>
                  <w:checkBox>
                    <w:sizeAuto/>
                    <w:default w:val="0"/>
                  </w:checkBox>
                </w:ffData>
              </w:fldChar>
            </w:r>
            <w:r w:rsidRPr="0040530C">
              <w:rPr>
                <w:color w:val="060606"/>
              </w:rPr>
              <w:instrText xml:space="preserve"> FORMCHECKBOX </w:instrText>
            </w:r>
            <w:r w:rsidR="001E3E3F">
              <w:rPr>
                <w:color w:val="060606"/>
              </w:rPr>
            </w:r>
            <w:r w:rsidR="001E3E3F">
              <w:rPr>
                <w:color w:val="060606"/>
              </w:rPr>
              <w:fldChar w:fldCharType="separate"/>
            </w:r>
            <w:r w:rsidRPr="0040530C">
              <w:rPr>
                <w:color w:val="060606"/>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743E536A" w14:textId="77777777" w:rsidR="00580F06" w:rsidRPr="00580F06" w:rsidRDefault="00580F06" w:rsidP="00580F06">
            <w:pPr>
              <w:pStyle w:val="PrimarySectionText-HCG"/>
              <w:rPr>
                <w:rFonts w:ascii="Arial Narrow" w:hAnsi="Arial Narrow" w:cs="Arial"/>
                <w:sz w:val="20"/>
                <w:szCs w:val="20"/>
              </w:rPr>
            </w:pPr>
            <w:r w:rsidRPr="00580F06">
              <w:rPr>
                <w:rFonts w:ascii="Arial Narrow" w:hAnsi="Arial Narrow" w:cs="Arial"/>
                <w:sz w:val="20"/>
                <w:szCs w:val="20"/>
              </w:rPr>
              <w:t>For research that involves Personally Identifiable Information (PII) or Protected Health Information (PHI), the protocol addresses the following DOE requirements:</w:t>
            </w:r>
          </w:p>
          <w:p w14:paraId="161304C5"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Keeping PII/PHI confidential.</w:t>
            </w:r>
          </w:p>
          <w:p w14:paraId="72AAA566"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Protecting PII/PHI during storage and transmission.</w:t>
            </w:r>
          </w:p>
          <w:p w14:paraId="17981DDD"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Releasing PII/PHI, when required, only under a procedure approved by the responsible IRB and DOE.</w:t>
            </w:r>
          </w:p>
          <w:p w14:paraId="41BE58AA"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Using PII/PHI only for purposes of the IRB-approved project.</w:t>
            </w:r>
          </w:p>
          <w:p w14:paraId="3E5C4022"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Handling and marking documents containing PII/PHI as “containing PII or PHI.”</w:t>
            </w:r>
          </w:p>
          <w:p w14:paraId="7415320A"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Establishing reasonable administrative, technical, and physical safeguards to prevent unauthorized use or disclosure of PII/PHI.</w:t>
            </w:r>
          </w:p>
          <w:p w14:paraId="6C2D93BB"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Making no further use or disclosure of the PII/PHI except when approved by the responsible IRB and DOE, where applicable, and then only under the following circumstances: (a) in an emergency affecting the health or safety of any individual; (b) for use in another research project under these same conditions and with DOE written authorization; (c) for disclosure to a person authorized by the DOE program office for the purpose of an audit related to the project, as required by Office of Management and Budget Circular No. A-133; (d) when required by law; or (e) with the consent of the participant/guardian.</w:t>
            </w:r>
          </w:p>
          <w:p w14:paraId="2B894E91"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Protecting PII/PHI data stored on removable media (CD, DVD, USB Flash Drives, etc.), network drives and stand-alone computers using encryption products that are Federal Information Processing Standards (FIPS) 140-2 certified.</w:t>
            </w:r>
          </w:p>
          <w:p w14:paraId="4D97DE3A"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Using passwords to protect PII/PHI used in conjunction with FIPS 140-2 certified encryption products that meet the current DOE password requirements:</w:t>
            </w:r>
          </w:p>
          <w:p w14:paraId="563530D5" w14:textId="77777777" w:rsidR="00580F06" w:rsidRPr="00580F06" w:rsidRDefault="00580F06" w:rsidP="00580F06">
            <w:pPr>
              <w:pStyle w:val="SecondarySub-SectionText-HCG"/>
              <w:spacing w:line="276" w:lineRule="auto"/>
              <w:rPr>
                <w:rFonts w:ascii="Arial Narrow" w:hAnsi="Arial Narrow" w:cs="Arial"/>
                <w:sz w:val="20"/>
                <w:szCs w:val="20"/>
              </w:rPr>
            </w:pPr>
            <w:r w:rsidRPr="00580F06">
              <w:rPr>
                <w:rFonts w:ascii="Arial Narrow" w:hAnsi="Arial Narrow" w:cs="Arial"/>
                <w:sz w:val="20"/>
                <w:szCs w:val="20"/>
              </w:rPr>
              <w:t>o</w:t>
            </w:r>
            <w:r w:rsidRPr="00580F06">
              <w:rPr>
                <w:rFonts w:ascii="Arial Narrow" w:hAnsi="Arial Narrow" w:cs="Arial"/>
                <w:sz w:val="20"/>
                <w:szCs w:val="20"/>
              </w:rPr>
              <w:tab/>
              <w:t>Minimum of twelve (12) non-blank characters</w:t>
            </w:r>
          </w:p>
          <w:p w14:paraId="519F4C72" w14:textId="77777777" w:rsidR="00580F06" w:rsidRPr="00580F06" w:rsidRDefault="00580F06" w:rsidP="00580F06">
            <w:pPr>
              <w:pStyle w:val="SecondarySub-SectionText-HCG"/>
              <w:spacing w:line="276" w:lineRule="auto"/>
              <w:rPr>
                <w:rFonts w:ascii="Arial Narrow" w:hAnsi="Arial Narrow" w:cs="Arial"/>
                <w:sz w:val="20"/>
                <w:szCs w:val="20"/>
              </w:rPr>
            </w:pPr>
            <w:r w:rsidRPr="00580F06">
              <w:rPr>
                <w:rFonts w:ascii="Arial Narrow" w:hAnsi="Arial Narrow" w:cs="Arial"/>
                <w:sz w:val="20"/>
                <w:szCs w:val="20"/>
              </w:rPr>
              <w:t>o</w:t>
            </w:r>
            <w:r w:rsidRPr="00580F06">
              <w:rPr>
                <w:rFonts w:ascii="Arial Narrow" w:hAnsi="Arial Narrow" w:cs="Arial"/>
                <w:sz w:val="20"/>
                <w:szCs w:val="20"/>
              </w:rPr>
              <w:tab/>
              <w:t>Must contain a lowercase letter</w:t>
            </w:r>
          </w:p>
          <w:p w14:paraId="67448EEC" w14:textId="77777777" w:rsidR="00580F06" w:rsidRPr="00580F06" w:rsidRDefault="00580F06" w:rsidP="00580F06">
            <w:pPr>
              <w:pStyle w:val="SecondarySub-SectionText-HCG"/>
              <w:spacing w:line="276" w:lineRule="auto"/>
              <w:rPr>
                <w:rFonts w:ascii="Arial Narrow" w:hAnsi="Arial Narrow" w:cs="Arial"/>
                <w:sz w:val="20"/>
                <w:szCs w:val="20"/>
              </w:rPr>
            </w:pPr>
            <w:r w:rsidRPr="00580F06">
              <w:rPr>
                <w:rFonts w:ascii="Arial Narrow" w:hAnsi="Arial Narrow" w:cs="Arial"/>
                <w:sz w:val="20"/>
                <w:szCs w:val="20"/>
              </w:rPr>
              <w:t>o</w:t>
            </w:r>
            <w:r w:rsidRPr="00580F06">
              <w:rPr>
                <w:rFonts w:ascii="Arial Narrow" w:hAnsi="Arial Narrow" w:cs="Arial"/>
                <w:sz w:val="20"/>
                <w:szCs w:val="20"/>
              </w:rPr>
              <w:tab/>
              <w:t>Must contain an uppercase letter</w:t>
            </w:r>
          </w:p>
          <w:p w14:paraId="4C2BE7F3" w14:textId="77777777" w:rsidR="00580F06" w:rsidRPr="00580F06" w:rsidRDefault="00580F06" w:rsidP="00580F06">
            <w:pPr>
              <w:pStyle w:val="SecondarySub-SectionText-HCG"/>
              <w:spacing w:line="276" w:lineRule="auto"/>
              <w:rPr>
                <w:rFonts w:ascii="Arial Narrow" w:hAnsi="Arial Narrow" w:cs="Arial"/>
                <w:sz w:val="20"/>
                <w:szCs w:val="20"/>
              </w:rPr>
            </w:pPr>
            <w:r w:rsidRPr="00580F06">
              <w:rPr>
                <w:rFonts w:ascii="Arial Narrow" w:hAnsi="Arial Narrow" w:cs="Arial"/>
                <w:sz w:val="20"/>
                <w:szCs w:val="20"/>
              </w:rPr>
              <w:t>o</w:t>
            </w:r>
            <w:r w:rsidRPr="00580F06">
              <w:rPr>
                <w:rFonts w:ascii="Arial Narrow" w:hAnsi="Arial Narrow" w:cs="Arial"/>
                <w:sz w:val="20"/>
                <w:szCs w:val="20"/>
              </w:rPr>
              <w:tab/>
              <w:t>Must contain a number or special character</w:t>
            </w:r>
          </w:p>
          <w:p w14:paraId="4B6E248D" w14:textId="77777777" w:rsidR="00580F06" w:rsidRPr="00580F06" w:rsidRDefault="00580F06" w:rsidP="00580F06">
            <w:pPr>
              <w:pStyle w:val="SecondarySub-SectionText-HCG"/>
              <w:spacing w:line="276" w:lineRule="auto"/>
              <w:rPr>
                <w:rFonts w:ascii="Arial Narrow" w:hAnsi="Arial Narrow" w:cs="Arial"/>
                <w:sz w:val="20"/>
                <w:szCs w:val="20"/>
              </w:rPr>
            </w:pPr>
            <w:r w:rsidRPr="00580F06">
              <w:rPr>
                <w:rFonts w:ascii="Arial Narrow" w:hAnsi="Arial Narrow" w:cs="Arial"/>
                <w:sz w:val="20"/>
                <w:szCs w:val="20"/>
              </w:rPr>
              <w:t>o</w:t>
            </w:r>
            <w:r w:rsidRPr="00580F06">
              <w:rPr>
                <w:rFonts w:ascii="Arial Narrow" w:hAnsi="Arial Narrow" w:cs="Arial"/>
                <w:sz w:val="20"/>
                <w:szCs w:val="20"/>
              </w:rPr>
              <w:tab/>
              <w:t>Must contain a nonnumeric in the first and last position</w:t>
            </w:r>
          </w:p>
          <w:p w14:paraId="5B7D15CE" w14:textId="77777777" w:rsidR="00580F06" w:rsidRPr="00580F06" w:rsidRDefault="00580F06" w:rsidP="00580F06">
            <w:pPr>
              <w:pStyle w:val="SecondarySub-SectionText-HCG"/>
              <w:spacing w:line="276" w:lineRule="auto"/>
              <w:rPr>
                <w:rFonts w:ascii="Arial Narrow" w:hAnsi="Arial Narrow" w:cs="Arial"/>
                <w:sz w:val="20"/>
                <w:szCs w:val="20"/>
              </w:rPr>
            </w:pPr>
            <w:r w:rsidRPr="00580F06">
              <w:rPr>
                <w:rFonts w:ascii="Arial Narrow" w:hAnsi="Arial Narrow" w:cs="Arial"/>
                <w:sz w:val="20"/>
                <w:szCs w:val="20"/>
              </w:rPr>
              <w:t>o</w:t>
            </w:r>
            <w:r w:rsidRPr="00580F06">
              <w:rPr>
                <w:rFonts w:ascii="Arial Narrow" w:hAnsi="Arial Narrow" w:cs="Arial"/>
                <w:sz w:val="20"/>
                <w:szCs w:val="20"/>
              </w:rPr>
              <w:tab/>
              <w:t>Must not contain the user ID</w:t>
            </w:r>
          </w:p>
          <w:p w14:paraId="68BA5ED8"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Sending removable media containing PII, as required, by express overnight service with signature and tracking capability, and shipping hard copy documents double wrapped.</w:t>
            </w:r>
          </w:p>
          <w:p w14:paraId="50D56A98"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Encrypting data files containing PII that are being sent by e-mail with FIPS 140-2 certified encryption products.</w:t>
            </w:r>
          </w:p>
          <w:p w14:paraId="2667392A"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Accessing data via a secure, encrypted internet connection or through an Electronic Data Interface using TLS 1.1 or newer.</w:t>
            </w:r>
          </w:p>
          <w:p w14:paraId="6108C1F8"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Sending passwords that are used to encrypt data files containing PII separately from the encrypted data file, i.e. separate e-mail, telephone call, separate letter.</w:t>
            </w:r>
          </w:p>
          <w:p w14:paraId="28062C66"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Using TLS 1.1 encryption methods or higher for websites established for the submission of information that includes PII.</w:t>
            </w:r>
          </w:p>
          <w:p w14:paraId="0FE20EB6"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Using two-factor authentication for logon access control for remote access to systems and databases that contain PII/PHI. (Two-factor authentication is contained in the National Institute of Standards and Technology (NIST) Special Publication 800-63).</w:t>
            </w:r>
          </w:p>
          <w:p w14:paraId="6E5B24CC"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lastRenderedPageBreak/>
              <w:t>•</w:t>
            </w:r>
            <w:r w:rsidRPr="00580F06">
              <w:rPr>
                <w:rFonts w:ascii="Arial Narrow" w:hAnsi="Arial Narrow" w:cs="Arial"/>
                <w:sz w:val="20"/>
                <w:szCs w:val="20"/>
              </w:rPr>
              <w:tab/>
              <w:t xml:space="preserve">Reporting the loss or suspected loss of PII/PHI immediately upon discovery to (1) the DOE funding office program manager, or, if funded by a DOE laboratory, the DOE laboratory Program Manager and (2) the DOE HSP Program Manager and the NNSA HSP Program Manager. If these individuals are unreachable, immediately notify the DOE-CIRC by phone at 1-866-941-2472, by fax at 702-932-0189, or by e-mail at circ@jc3.doe.gov. For additional information, see: http://energy.gov/cio/office-chief-information-officer/services/incident-management/jc3-incident-reporting. </w:t>
            </w:r>
          </w:p>
          <w:p w14:paraId="1E4ED131" w14:textId="65039FD0" w:rsidR="00580F06" w:rsidRPr="00580F06" w:rsidRDefault="00580F06" w:rsidP="00580F06">
            <w:pPr>
              <w:pStyle w:val="Sub-SectionText-HCG"/>
              <w:spacing w:line="276" w:lineRule="auto"/>
              <w:rPr>
                <w:rFonts w:ascii="Arial Narrow" w:hAnsi="Arial Narrow"/>
                <w:sz w:val="20"/>
                <w:szCs w:val="20"/>
              </w:rPr>
            </w:pPr>
            <w:r w:rsidRPr="00580F06">
              <w:rPr>
                <w:rFonts w:ascii="Arial Narrow" w:hAnsi="Arial Narrow" w:cs="Arial"/>
                <w:sz w:val="20"/>
                <w:szCs w:val="20"/>
              </w:rPr>
              <w:t>•</w:t>
            </w:r>
            <w:r w:rsidRPr="00580F06">
              <w:rPr>
                <w:rFonts w:ascii="Arial Narrow" w:hAnsi="Arial Narrow" w:cs="Arial"/>
                <w:sz w:val="20"/>
                <w:szCs w:val="20"/>
              </w:rPr>
              <w:tab/>
              <w:t>Classified projects that use PII/PHI must also comply with all requirements for conducting classified research.</w:t>
            </w:r>
          </w:p>
        </w:tc>
      </w:tr>
      <w:tr w:rsidR="00580F06" w:rsidRPr="0040530C" w14:paraId="7FC5FB99" w14:textId="77777777" w:rsidTr="00DC5F49">
        <w:tc>
          <w:tcPr>
            <w:tcW w:w="461" w:type="dxa"/>
            <w:tcBorders>
              <w:top w:val="single" w:sz="4" w:space="0" w:color="auto"/>
              <w:left w:val="single" w:sz="4" w:space="0" w:color="auto"/>
              <w:bottom w:val="single" w:sz="4" w:space="0" w:color="auto"/>
              <w:right w:val="single" w:sz="4" w:space="0" w:color="auto"/>
            </w:tcBorders>
          </w:tcPr>
          <w:p w14:paraId="1AA36392" w14:textId="20D38630" w:rsidR="00580F06" w:rsidRPr="0040530C" w:rsidRDefault="00580F06" w:rsidP="001A2B03">
            <w:pPr>
              <w:pStyle w:val="Yes-No"/>
              <w:rPr>
                <w:color w:val="060606"/>
              </w:rPr>
            </w:pPr>
            <w:r w:rsidRPr="0040530C">
              <w:rPr>
                <w:color w:val="060606"/>
              </w:rPr>
              <w:lastRenderedPageBreak/>
              <w:fldChar w:fldCharType="begin">
                <w:ffData>
                  <w:name w:val="Check1"/>
                  <w:enabled/>
                  <w:calcOnExit w:val="0"/>
                  <w:checkBox>
                    <w:sizeAuto/>
                    <w:default w:val="0"/>
                  </w:checkBox>
                </w:ffData>
              </w:fldChar>
            </w:r>
            <w:r w:rsidRPr="0040530C">
              <w:rPr>
                <w:color w:val="060606"/>
              </w:rPr>
              <w:instrText xml:space="preserve"> FORMCHECKBOX </w:instrText>
            </w:r>
            <w:r w:rsidR="001E3E3F">
              <w:rPr>
                <w:color w:val="060606"/>
              </w:rPr>
            </w:r>
            <w:r w:rsidR="001E3E3F">
              <w:rPr>
                <w:color w:val="060606"/>
              </w:rPr>
              <w:fldChar w:fldCharType="separate"/>
            </w:r>
            <w:r w:rsidRPr="0040530C">
              <w:rPr>
                <w:color w:val="060606"/>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2B3CBD59" w14:textId="77777777" w:rsidR="00580F06" w:rsidRPr="00580F06" w:rsidRDefault="00580F06" w:rsidP="00580F06">
            <w:pPr>
              <w:pStyle w:val="PrimarySectionText-HCG"/>
              <w:rPr>
                <w:rFonts w:ascii="Arial Narrow" w:hAnsi="Arial Narrow" w:cs="Arial"/>
                <w:sz w:val="20"/>
                <w:szCs w:val="20"/>
              </w:rPr>
            </w:pPr>
            <w:r w:rsidRPr="00580F06">
              <w:rPr>
                <w:rFonts w:ascii="Arial Narrow" w:hAnsi="Arial Narrow" w:cs="Arial"/>
                <w:sz w:val="20"/>
                <w:szCs w:val="20"/>
              </w:rPr>
              <w:t>For classified human subjects research (in whole or in part):</w:t>
            </w:r>
          </w:p>
          <w:p w14:paraId="5438BCEC"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Exemptions (as per 10 CFR §745.104) and expedited review cannot be used. If the research meets a particular exemption or expedited category it may be noted, but full IRB review is required.</w:t>
            </w:r>
          </w:p>
          <w:p w14:paraId="1FB48F6A"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A waiver of informed consent may only be granted by the convened IRB for minimal risk research that qualifies for exemption under 10 CFR §745.104.</w:t>
            </w:r>
          </w:p>
          <w:p w14:paraId="6CEE9BA3"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The identity of the sponsoring Federal agency will be disclosed to subjects, unless the sponsor requests that it not be done, because doing so could compromise intelligence sources or methods; the research involves no more than Minimal Risk to subjects; and the IRB determines that by not disclosing the identity, the investigators will not adversely affect the subjects.</w:t>
            </w:r>
          </w:p>
          <w:p w14:paraId="18D5BD05"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 xml:space="preserve">The informed consent document will state that the project is classified, what that means for the purposes of that project, and what part of the research that applies to. </w:t>
            </w:r>
          </w:p>
          <w:p w14:paraId="5AC12595"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The IRB must determine whether the potential human subjects need access to classified information to make a valid informed consent decision.</w:t>
            </w:r>
          </w:p>
          <w:p w14:paraId="3ECBAAE2"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Any IRB member can appeal an approval decision to the DOE IO, Secretary of Energy, Director of the Office of Science and Technology Policy (OSTP) or designee, and then the Director of National Intelligence (ODNI) or designee, in that order. The Director of OSTP (or designee), or the Director of National Intelligence (or designee) will review and approve or disapprove the research, or will convene or designate an IRB that is, to the extent possible, made up of unaffiliated members with the appropriate qualifications and clearance to approve or disapprove the research.</w:t>
            </w:r>
          </w:p>
          <w:p w14:paraId="26676D34"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 xml:space="preserve"> Information on each project that is classified must be submitted annually (or in accordance with the directions and schedules provided by the appropriate HSP program manager) by the responsible HSP program managers. </w:t>
            </w:r>
          </w:p>
          <w:p w14:paraId="68D53A35"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 xml:space="preserve">If the IRB believes that the project, in whole or in part, can be thoroughly reviewed in an unclassified manner, a request for a waiver from some or all of the requirements of classified HSR can be submitted. The study-specific waiver request must be signed by the IRB Chair, and reviewed and approved by the appropriate HSP Program Manager (and if the waiver request relates to an intelligence-related project, also the DOE Office of Intelligence and Counterintelligence (IN)). A list of waiver requests and the actions taken will be provided. </w:t>
            </w:r>
          </w:p>
          <w:p w14:paraId="092F89CC" w14:textId="6388B9FE" w:rsidR="00580F06" w:rsidRPr="00580F06" w:rsidRDefault="00580F06" w:rsidP="00580F06">
            <w:pPr>
              <w:pStyle w:val="Sub-SectionText-HCG"/>
              <w:spacing w:line="276" w:lineRule="auto"/>
              <w:rPr>
                <w:rFonts w:ascii="Arial Narrow" w:hAnsi="Arial Narrow"/>
                <w:sz w:val="20"/>
                <w:szCs w:val="20"/>
              </w:rPr>
            </w:pPr>
            <w:r w:rsidRPr="00580F06">
              <w:rPr>
                <w:rFonts w:ascii="Arial Narrow" w:hAnsi="Arial Narrow" w:cs="Arial"/>
                <w:sz w:val="20"/>
                <w:szCs w:val="20"/>
              </w:rPr>
              <w:t>•</w:t>
            </w:r>
            <w:r w:rsidRPr="00580F06">
              <w:rPr>
                <w:rFonts w:ascii="Arial Narrow" w:hAnsi="Arial Narrow" w:cs="Arial"/>
                <w:sz w:val="20"/>
                <w:szCs w:val="20"/>
              </w:rPr>
              <w:tab/>
              <w:t>HSR that is classified, in whole or in part, must not be initiated without IRB approval. After IRB approval, the DOE IO reviews and determines whether he/she will approve/disapprove the project or brief the Secretary about the project prior to his/her approval/disapproval.</w:t>
            </w:r>
          </w:p>
        </w:tc>
      </w:tr>
      <w:tr w:rsidR="00580F06" w:rsidRPr="0040530C" w14:paraId="6BFC814B" w14:textId="77777777" w:rsidTr="00DC5F49">
        <w:tc>
          <w:tcPr>
            <w:tcW w:w="461" w:type="dxa"/>
            <w:tcBorders>
              <w:top w:val="single" w:sz="4" w:space="0" w:color="auto"/>
              <w:left w:val="single" w:sz="4" w:space="0" w:color="auto"/>
              <w:bottom w:val="single" w:sz="4" w:space="0" w:color="auto"/>
              <w:right w:val="single" w:sz="4" w:space="0" w:color="auto"/>
            </w:tcBorders>
          </w:tcPr>
          <w:p w14:paraId="763DBD1C" w14:textId="3CE3A880" w:rsidR="00580F06" w:rsidRPr="0040530C" w:rsidRDefault="00580F06" w:rsidP="001A2B03">
            <w:pPr>
              <w:pStyle w:val="Yes-No"/>
              <w:rPr>
                <w:color w:val="060606"/>
              </w:rPr>
            </w:pPr>
            <w:r w:rsidRPr="0040530C">
              <w:rPr>
                <w:color w:val="060606"/>
              </w:rPr>
              <w:fldChar w:fldCharType="begin">
                <w:ffData>
                  <w:name w:val="Check1"/>
                  <w:enabled/>
                  <w:calcOnExit w:val="0"/>
                  <w:checkBox>
                    <w:sizeAuto/>
                    <w:default w:val="0"/>
                  </w:checkBox>
                </w:ffData>
              </w:fldChar>
            </w:r>
            <w:r w:rsidRPr="0040530C">
              <w:rPr>
                <w:color w:val="060606"/>
              </w:rPr>
              <w:instrText xml:space="preserve"> FORMCHECKBOX </w:instrText>
            </w:r>
            <w:r w:rsidR="001E3E3F">
              <w:rPr>
                <w:color w:val="060606"/>
              </w:rPr>
            </w:r>
            <w:r w:rsidR="001E3E3F">
              <w:rPr>
                <w:color w:val="060606"/>
              </w:rPr>
              <w:fldChar w:fldCharType="separate"/>
            </w:r>
            <w:r w:rsidRPr="0040530C">
              <w:rPr>
                <w:color w:val="060606"/>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682811CE" w14:textId="77777777" w:rsidR="00580F06" w:rsidRPr="00580F06" w:rsidRDefault="00580F06" w:rsidP="00580F06">
            <w:pPr>
              <w:pStyle w:val="PrimarySectionText-HCG"/>
              <w:rPr>
                <w:rFonts w:ascii="Arial Narrow" w:hAnsi="Arial Narrow" w:cs="Arial"/>
                <w:sz w:val="20"/>
                <w:szCs w:val="20"/>
              </w:rPr>
            </w:pPr>
            <w:r w:rsidRPr="00580F06">
              <w:rPr>
                <w:rFonts w:ascii="Arial Narrow" w:hAnsi="Arial Narrow" w:cs="Arial"/>
                <w:sz w:val="20"/>
                <w:szCs w:val="20"/>
              </w:rPr>
              <w:t>For research involving protected classes:</w:t>
            </w:r>
          </w:p>
          <w:p w14:paraId="643FF555" w14:textId="77777777" w:rsidR="00580F06" w:rsidRP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 xml:space="preserve">Prisoners, children, and individuals with impaired decision making [sic] must be conducted in accordance with the appropriate Subpart(s) of 45 CFR §46. </w:t>
            </w:r>
          </w:p>
          <w:p w14:paraId="01E29BD9" w14:textId="77777777" w:rsidR="00580F06" w:rsidRDefault="00580F06" w:rsidP="00580F06">
            <w:pPr>
              <w:pStyle w:val="Sub-SectionText-HCG"/>
              <w:spacing w:line="276" w:lineRule="auto"/>
              <w:rPr>
                <w:rFonts w:ascii="Arial Narrow" w:hAnsi="Arial Narrow" w:cs="Arial"/>
                <w:sz w:val="20"/>
                <w:szCs w:val="20"/>
              </w:rPr>
            </w:pPr>
            <w:r w:rsidRPr="00580F06">
              <w:rPr>
                <w:rFonts w:ascii="Arial Narrow" w:hAnsi="Arial Narrow" w:cs="Arial"/>
                <w:sz w:val="20"/>
                <w:szCs w:val="20"/>
              </w:rPr>
              <w:t>•</w:t>
            </w:r>
            <w:r w:rsidRPr="00580F06">
              <w:rPr>
                <w:rFonts w:ascii="Arial Narrow" w:hAnsi="Arial Narrow" w:cs="Arial"/>
                <w:sz w:val="20"/>
                <w:szCs w:val="20"/>
              </w:rPr>
              <w:tab/>
              <w:t>Proper protections are in place for DOE/NNSA federal and/or contractor employees who may be subject to coercion or undue influence. DOE and DOE site employees are considered vulnerable subjects when participating in research and additional care must be taken to ensure their participation is truly voluntary (e.g., by ensuring they do not report to members of the research team) and that data collected about them is kept confidential.</w:t>
            </w:r>
          </w:p>
          <w:p w14:paraId="73EF66CB" w14:textId="77777777" w:rsidR="00580F06" w:rsidRDefault="00580F06" w:rsidP="00580F06">
            <w:pPr>
              <w:pStyle w:val="Sub-SectionText-HCG"/>
              <w:spacing w:line="276" w:lineRule="auto"/>
              <w:rPr>
                <w:rFonts w:ascii="Arial Narrow" w:hAnsi="Arial Narrow" w:cs="Arial"/>
                <w:sz w:val="20"/>
                <w:szCs w:val="20"/>
              </w:rPr>
            </w:pPr>
          </w:p>
          <w:p w14:paraId="598228C7" w14:textId="77777777" w:rsidR="00580F06" w:rsidRDefault="00580F06" w:rsidP="00580F06">
            <w:pPr>
              <w:pStyle w:val="Sub-SectionText-HCG"/>
              <w:spacing w:line="276" w:lineRule="auto"/>
              <w:rPr>
                <w:rFonts w:ascii="Arial Narrow" w:hAnsi="Arial Narrow" w:cs="Arial"/>
                <w:sz w:val="20"/>
                <w:szCs w:val="20"/>
              </w:rPr>
            </w:pPr>
          </w:p>
          <w:p w14:paraId="7379B7A4" w14:textId="77777777" w:rsidR="00580F06" w:rsidRDefault="00580F06" w:rsidP="00580F06">
            <w:pPr>
              <w:pStyle w:val="Sub-SectionText-HCG"/>
              <w:spacing w:line="276" w:lineRule="auto"/>
              <w:rPr>
                <w:rFonts w:ascii="Arial Narrow" w:hAnsi="Arial Narrow" w:cs="Arial"/>
                <w:sz w:val="20"/>
                <w:szCs w:val="20"/>
              </w:rPr>
            </w:pPr>
          </w:p>
          <w:p w14:paraId="398CDCB9" w14:textId="14614AA7" w:rsidR="00580F06" w:rsidRPr="00580F06" w:rsidRDefault="00580F06" w:rsidP="00580F06">
            <w:pPr>
              <w:pStyle w:val="Sub-SectionText-HCG"/>
              <w:spacing w:line="276" w:lineRule="auto"/>
              <w:rPr>
                <w:rFonts w:ascii="Arial Narrow" w:hAnsi="Arial Narrow"/>
                <w:sz w:val="20"/>
                <w:szCs w:val="20"/>
              </w:rPr>
            </w:pPr>
          </w:p>
        </w:tc>
      </w:tr>
      <w:tr w:rsidR="005A5CB3" w:rsidRPr="0040530C" w14:paraId="60061E4C" w14:textId="77777777" w:rsidTr="00DC5F49">
        <w:trPr>
          <w:trHeight w:hRule="exact" w:val="72"/>
        </w:trPr>
        <w:tc>
          <w:tcPr>
            <w:tcW w:w="10790" w:type="dxa"/>
            <w:gridSpan w:val="3"/>
            <w:tcBorders>
              <w:bottom w:val="single" w:sz="4" w:space="0" w:color="auto"/>
            </w:tcBorders>
            <w:shd w:val="clear" w:color="auto" w:fill="000000"/>
          </w:tcPr>
          <w:p w14:paraId="44EAFD9C" w14:textId="77777777" w:rsidR="005A5CB3" w:rsidRPr="0040530C" w:rsidRDefault="005A5CB3" w:rsidP="001A2B03">
            <w:pPr>
              <w:pStyle w:val="StatementLevel1"/>
            </w:pPr>
            <w:r w:rsidRPr="0040530C">
              <w:br w:type="page"/>
            </w:r>
          </w:p>
        </w:tc>
      </w:tr>
      <w:tr w:rsidR="000B79BE" w:rsidRPr="0040530C" w14:paraId="5DB8CB64" w14:textId="77777777" w:rsidTr="00DC5F49">
        <w:tc>
          <w:tcPr>
            <w:tcW w:w="10790" w:type="dxa"/>
            <w:gridSpan w:val="3"/>
            <w:tcBorders>
              <w:top w:val="nil"/>
              <w:left w:val="single" w:sz="4" w:space="0" w:color="auto"/>
              <w:bottom w:val="single" w:sz="4" w:space="0" w:color="auto"/>
              <w:right w:val="single" w:sz="4" w:space="0" w:color="auto"/>
            </w:tcBorders>
          </w:tcPr>
          <w:p w14:paraId="74BF6629" w14:textId="77777777" w:rsidR="005A5CB3" w:rsidRPr="0040530C" w:rsidRDefault="005A5CB3" w:rsidP="00F2680C">
            <w:pPr>
              <w:pStyle w:val="ChecklistLevel1"/>
              <w:rPr>
                <w:color w:val="070707"/>
              </w:rPr>
            </w:pPr>
            <w:r w:rsidRPr="0040530C">
              <w:rPr>
                <w:color w:val="070707"/>
              </w:rPr>
              <w:lastRenderedPageBreak/>
              <w:t xml:space="preserve">Additional Criterion for Department of Education (ED) Research </w:t>
            </w:r>
            <w:r w:rsidRPr="0040530C">
              <w:rPr>
                <w:b w:val="0"/>
                <w:color w:val="070707"/>
              </w:rPr>
              <w:t xml:space="preserve">(Check if </w:t>
            </w:r>
            <w:r w:rsidRPr="0040530C">
              <w:rPr>
                <w:color w:val="070707"/>
              </w:rPr>
              <w:t xml:space="preserve">“Yes” </w:t>
            </w:r>
            <w:r w:rsidRPr="0040530C">
              <w:rPr>
                <w:b w:val="0"/>
                <w:color w:val="070707"/>
              </w:rPr>
              <w:t>or</w:t>
            </w:r>
            <w:r w:rsidRPr="0040530C">
              <w:rPr>
                <w:color w:val="070707"/>
              </w:rPr>
              <w:t xml:space="preserve"> “N/A”</w:t>
            </w:r>
            <w:r w:rsidRPr="0040530C">
              <w:rPr>
                <w:b w:val="0"/>
                <w:color w:val="070707"/>
              </w:rPr>
              <w:t>. All must be checked)</w:t>
            </w:r>
          </w:p>
        </w:tc>
      </w:tr>
      <w:tr w:rsidR="000B79BE" w:rsidRPr="0040530C" w14:paraId="68EE8B63" w14:textId="77777777" w:rsidTr="00DC5F49">
        <w:tc>
          <w:tcPr>
            <w:tcW w:w="461" w:type="dxa"/>
            <w:tcBorders>
              <w:top w:val="single" w:sz="4" w:space="0" w:color="auto"/>
              <w:left w:val="single" w:sz="4" w:space="0" w:color="auto"/>
              <w:bottom w:val="single" w:sz="4" w:space="0" w:color="auto"/>
              <w:right w:val="single" w:sz="4" w:space="0" w:color="auto"/>
            </w:tcBorders>
          </w:tcPr>
          <w:p w14:paraId="0C5F59D9" w14:textId="77777777" w:rsidR="005A5CB3" w:rsidRPr="0040530C" w:rsidRDefault="005A5CB3" w:rsidP="001A2B03">
            <w:pPr>
              <w:pStyle w:val="Yes-No"/>
              <w:rPr>
                <w:color w:val="070707"/>
              </w:rPr>
            </w:pPr>
            <w:r w:rsidRPr="0040530C">
              <w:rPr>
                <w:color w:val="070707"/>
              </w:rPr>
              <w:fldChar w:fldCharType="begin">
                <w:ffData>
                  <w:name w:val="Check1"/>
                  <w:enabled/>
                  <w:calcOnExit w:val="0"/>
                  <w:checkBox>
                    <w:sizeAuto/>
                    <w:default w:val="0"/>
                  </w:checkBox>
                </w:ffData>
              </w:fldChar>
            </w:r>
            <w:r w:rsidRPr="0040530C">
              <w:rPr>
                <w:color w:val="070707"/>
              </w:rPr>
              <w:instrText xml:space="preserve"> FORMCHECKBOX </w:instrText>
            </w:r>
            <w:r w:rsidR="001E3E3F">
              <w:rPr>
                <w:color w:val="070707"/>
              </w:rPr>
            </w:r>
            <w:r w:rsidR="001E3E3F">
              <w:rPr>
                <w:color w:val="070707"/>
              </w:rPr>
              <w:fldChar w:fldCharType="separate"/>
            </w:r>
            <w:r w:rsidRPr="0040530C">
              <w:rPr>
                <w:color w:val="070707"/>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03FBC69A" w14:textId="77777777" w:rsidR="005A5CB3" w:rsidRPr="0040530C" w:rsidRDefault="005A5CB3" w:rsidP="00604B0A">
            <w:pPr>
              <w:pStyle w:val="StatementLevel1"/>
              <w:rPr>
                <w:color w:val="070707"/>
              </w:rPr>
            </w:pPr>
            <w:r w:rsidRPr="0040530C">
              <w:rPr>
                <w:color w:val="070707"/>
              </w:rPr>
              <w:t>If prior consent</w:t>
            </w:r>
            <w:r w:rsidRPr="0040530C">
              <w:rPr>
                <w:rStyle w:val="FootnoteReference"/>
                <w:color w:val="070707"/>
              </w:rPr>
              <w:footnoteReference w:id="1"/>
            </w:r>
            <w:r w:rsidRPr="0040530C">
              <w:rPr>
                <w:color w:val="070707"/>
              </w:rPr>
              <w:t xml:space="preserve"> or written documentation of consent or parental permission is waived, the research does NOT involving gathering information about any of the following:</w:t>
            </w:r>
          </w:p>
          <w:p w14:paraId="64AE8D4F" w14:textId="77777777" w:rsidR="005A5CB3" w:rsidRPr="0040530C" w:rsidRDefault="005A5CB3" w:rsidP="00510341">
            <w:pPr>
              <w:pStyle w:val="StatementLevel1"/>
              <w:numPr>
                <w:ilvl w:val="0"/>
                <w:numId w:val="18"/>
              </w:numPr>
              <w:rPr>
                <w:color w:val="070707"/>
              </w:rPr>
            </w:pPr>
            <w:r w:rsidRPr="0040530C">
              <w:rPr>
                <w:color w:val="070707"/>
              </w:rPr>
              <w:t>Political affiliations or beliefs of the student or the student’s parent</w:t>
            </w:r>
          </w:p>
          <w:p w14:paraId="3EA4F632" w14:textId="77777777" w:rsidR="005A5CB3" w:rsidRPr="0040530C" w:rsidRDefault="005A5CB3" w:rsidP="00510341">
            <w:pPr>
              <w:pStyle w:val="StatementLevel1"/>
              <w:numPr>
                <w:ilvl w:val="0"/>
                <w:numId w:val="18"/>
              </w:numPr>
              <w:rPr>
                <w:color w:val="070707"/>
              </w:rPr>
            </w:pPr>
            <w:r w:rsidRPr="0040530C">
              <w:rPr>
                <w:color w:val="070707"/>
              </w:rPr>
              <w:t>Mental or psychological problems of the student or the student’s family</w:t>
            </w:r>
          </w:p>
          <w:p w14:paraId="5965523E" w14:textId="77777777" w:rsidR="005A5CB3" w:rsidRPr="0040530C" w:rsidRDefault="005A5CB3" w:rsidP="00510341">
            <w:pPr>
              <w:pStyle w:val="StatementLevel1"/>
              <w:numPr>
                <w:ilvl w:val="0"/>
                <w:numId w:val="18"/>
              </w:numPr>
              <w:rPr>
                <w:color w:val="070707"/>
              </w:rPr>
            </w:pPr>
            <w:r w:rsidRPr="0040530C">
              <w:rPr>
                <w:color w:val="070707"/>
              </w:rPr>
              <w:t>Sex behavior or attitudes</w:t>
            </w:r>
          </w:p>
          <w:p w14:paraId="614F0EAA" w14:textId="77777777" w:rsidR="005A5CB3" w:rsidRPr="0040530C" w:rsidRDefault="005A5CB3" w:rsidP="00510341">
            <w:pPr>
              <w:pStyle w:val="StatementLevel1"/>
              <w:numPr>
                <w:ilvl w:val="0"/>
                <w:numId w:val="18"/>
              </w:numPr>
              <w:rPr>
                <w:color w:val="070707"/>
              </w:rPr>
            </w:pPr>
            <w:r w:rsidRPr="0040530C">
              <w:rPr>
                <w:color w:val="070707"/>
              </w:rPr>
              <w:t>Illegal, anti-social, self-incriminating, or demeaning behavior</w:t>
            </w:r>
          </w:p>
          <w:p w14:paraId="497A34E6" w14:textId="77777777" w:rsidR="005A5CB3" w:rsidRPr="0040530C" w:rsidRDefault="005A5CB3" w:rsidP="00510341">
            <w:pPr>
              <w:pStyle w:val="StatementLevel1"/>
              <w:numPr>
                <w:ilvl w:val="0"/>
                <w:numId w:val="18"/>
              </w:numPr>
              <w:rPr>
                <w:color w:val="070707"/>
              </w:rPr>
            </w:pPr>
            <w:r w:rsidRPr="0040530C">
              <w:rPr>
                <w:color w:val="070707"/>
              </w:rPr>
              <w:t>Critical appraisals of other individuals with whom respondents have close family relationships</w:t>
            </w:r>
          </w:p>
          <w:p w14:paraId="3DD52931" w14:textId="77777777" w:rsidR="005A5CB3" w:rsidRPr="0040530C" w:rsidRDefault="005A5CB3" w:rsidP="00510341">
            <w:pPr>
              <w:pStyle w:val="StatementLevel1"/>
              <w:numPr>
                <w:ilvl w:val="0"/>
                <w:numId w:val="18"/>
              </w:numPr>
              <w:rPr>
                <w:color w:val="070707"/>
              </w:rPr>
            </w:pPr>
            <w:r w:rsidRPr="0040530C">
              <w:rPr>
                <w:color w:val="070707"/>
              </w:rPr>
              <w:t>Legally recognized privileged or analogous relationships, such as those of lawyers, physicians, and ministers</w:t>
            </w:r>
          </w:p>
          <w:p w14:paraId="22DA6448" w14:textId="77777777" w:rsidR="005A5CB3" w:rsidRPr="0040530C" w:rsidRDefault="005A5CB3" w:rsidP="00510341">
            <w:pPr>
              <w:pStyle w:val="StatementLevel1"/>
              <w:numPr>
                <w:ilvl w:val="0"/>
                <w:numId w:val="18"/>
              </w:numPr>
              <w:rPr>
                <w:color w:val="070707"/>
              </w:rPr>
            </w:pPr>
            <w:r w:rsidRPr="0040530C">
              <w:rPr>
                <w:color w:val="070707"/>
              </w:rPr>
              <w:t>Religious practices, affiliations, or beliefs of the student or student’s parent</w:t>
            </w:r>
          </w:p>
          <w:p w14:paraId="01453EB5" w14:textId="77777777" w:rsidR="005A5CB3" w:rsidRPr="0040530C" w:rsidRDefault="005A5CB3" w:rsidP="00510341">
            <w:pPr>
              <w:pStyle w:val="StatementLevel1"/>
              <w:numPr>
                <w:ilvl w:val="0"/>
                <w:numId w:val="18"/>
              </w:numPr>
              <w:rPr>
                <w:color w:val="070707"/>
              </w:rPr>
            </w:pPr>
            <w:r w:rsidRPr="0040530C">
              <w:rPr>
                <w:color w:val="070707"/>
              </w:rPr>
              <w:t>Income (other than that required by law to determine eligibility for participation in a program or for receiving financial assistance under such program)</w:t>
            </w:r>
          </w:p>
        </w:tc>
      </w:tr>
      <w:tr w:rsidR="00DA5508" w:rsidRPr="0040530C" w14:paraId="6B1FD88E" w14:textId="77777777" w:rsidTr="00DC5F49">
        <w:tc>
          <w:tcPr>
            <w:tcW w:w="461" w:type="dxa"/>
            <w:tcBorders>
              <w:top w:val="single" w:sz="4" w:space="0" w:color="auto"/>
              <w:left w:val="single" w:sz="4" w:space="0" w:color="auto"/>
              <w:bottom w:val="single" w:sz="4" w:space="0" w:color="auto"/>
              <w:right w:val="single" w:sz="4" w:space="0" w:color="auto"/>
            </w:tcBorders>
          </w:tcPr>
          <w:p w14:paraId="69CCD6A1" w14:textId="7B27AC9A" w:rsidR="00DA5508" w:rsidRPr="0040530C" w:rsidRDefault="00DA5508" w:rsidP="00DA5508">
            <w:pPr>
              <w:pStyle w:val="Yes-No"/>
              <w:rPr>
                <w:color w:val="070707"/>
              </w:rPr>
            </w:pPr>
            <w:r w:rsidRPr="0040530C">
              <w:rPr>
                <w:color w:val="070707"/>
              </w:rPr>
              <w:fldChar w:fldCharType="begin">
                <w:ffData>
                  <w:name w:val="Check1"/>
                  <w:enabled/>
                  <w:calcOnExit w:val="0"/>
                  <w:checkBox>
                    <w:sizeAuto/>
                    <w:default w:val="0"/>
                  </w:checkBox>
                </w:ffData>
              </w:fldChar>
            </w:r>
            <w:r w:rsidRPr="0040530C">
              <w:rPr>
                <w:color w:val="070707"/>
              </w:rPr>
              <w:instrText xml:space="preserve"> FORMCHECKBOX </w:instrText>
            </w:r>
            <w:r w:rsidR="001E3E3F">
              <w:rPr>
                <w:color w:val="070707"/>
              </w:rPr>
            </w:r>
            <w:r w:rsidR="001E3E3F">
              <w:rPr>
                <w:color w:val="070707"/>
              </w:rPr>
              <w:fldChar w:fldCharType="separate"/>
            </w:r>
            <w:r w:rsidRPr="0040530C">
              <w:rPr>
                <w:color w:val="070707"/>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3C15923F" w14:textId="77777777" w:rsidR="00DA5508" w:rsidRPr="0040530C" w:rsidRDefault="00DA5508" w:rsidP="00DA5508">
            <w:pPr>
              <w:pStyle w:val="StatementLevel1"/>
              <w:rPr>
                <w:spacing w:val="-1"/>
              </w:rPr>
            </w:pPr>
            <w:r w:rsidRPr="0040530C">
              <w:t>For</w:t>
            </w:r>
            <w:r w:rsidRPr="0040530C">
              <w:rPr>
                <w:spacing w:val="-1"/>
              </w:rPr>
              <w:t xml:space="preserve"> certain research</w:t>
            </w:r>
            <w:r w:rsidRPr="0040530C">
              <w:rPr>
                <w:spacing w:val="-2"/>
              </w:rPr>
              <w:t xml:space="preserve"> </w:t>
            </w:r>
            <w:r w:rsidRPr="0040530C">
              <w:rPr>
                <w:spacing w:val="-1"/>
              </w:rPr>
              <w:t>not</w:t>
            </w:r>
            <w:r w:rsidRPr="0040530C">
              <w:rPr>
                <w:spacing w:val="1"/>
              </w:rPr>
              <w:t xml:space="preserve"> </w:t>
            </w:r>
            <w:r w:rsidRPr="0040530C">
              <w:rPr>
                <w:spacing w:val="-1"/>
              </w:rPr>
              <w:t>directly</w:t>
            </w:r>
            <w:r w:rsidRPr="0040530C">
              <w:rPr>
                <w:spacing w:val="1"/>
              </w:rPr>
              <w:t xml:space="preserve"> </w:t>
            </w:r>
            <w:r w:rsidRPr="0040530C">
              <w:rPr>
                <w:spacing w:val="-1"/>
              </w:rPr>
              <w:t>funded by</w:t>
            </w:r>
            <w:r w:rsidRPr="0040530C">
              <w:rPr>
                <w:spacing w:val="-2"/>
              </w:rPr>
              <w:t xml:space="preserve"> </w:t>
            </w:r>
            <w:r w:rsidRPr="0040530C">
              <w:rPr>
                <w:spacing w:val="-1"/>
              </w:rPr>
              <w:t>the</w:t>
            </w:r>
            <w:r w:rsidRPr="0040530C">
              <w:rPr>
                <w:spacing w:val="2"/>
              </w:rPr>
              <w:t xml:space="preserve"> </w:t>
            </w:r>
            <w:r w:rsidRPr="0040530C">
              <w:rPr>
                <w:spacing w:val="-2"/>
              </w:rPr>
              <w:t>ED</w:t>
            </w:r>
            <w:r w:rsidRPr="0040530C">
              <w:t xml:space="preserve"> </w:t>
            </w:r>
            <w:r w:rsidRPr="0040530C">
              <w:rPr>
                <w:spacing w:val="-1"/>
              </w:rPr>
              <w:t>and</w:t>
            </w:r>
            <w:r w:rsidRPr="0040530C">
              <w:rPr>
                <w:spacing w:val="24"/>
              </w:rPr>
              <w:t xml:space="preserve"> </w:t>
            </w:r>
            <w:r w:rsidRPr="0040530C">
              <w:rPr>
                <w:spacing w:val="-1"/>
              </w:rPr>
              <w:t>conducted</w:t>
            </w:r>
            <w:r w:rsidRPr="0040530C">
              <w:rPr>
                <w:spacing w:val="-2"/>
              </w:rPr>
              <w:t xml:space="preserve"> </w:t>
            </w:r>
            <w:r w:rsidRPr="0040530C">
              <w:rPr>
                <w:spacing w:val="-1"/>
              </w:rPr>
              <w:t>in</w:t>
            </w:r>
            <w:r w:rsidRPr="0040530C">
              <w:rPr>
                <w:spacing w:val="-2"/>
              </w:rPr>
              <w:t xml:space="preserve"> </w:t>
            </w:r>
            <w:r w:rsidRPr="0040530C">
              <w:t>a</w:t>
            </w:r>
            <w:r w:rsidRPr="0040530C">
              <w:rPr>
                <w:spacing w:val="-1"/>
              </w:rPr>
              <w:t xml:space="preserve"> school that</w:t>
            </w:r>
            <w:r w:rsidRPr="0040530C">
              <w:rPr>
                <w:spacing w:val="-2"/>
              </w:rPr>
              <w:t xml:space="preserve"> </w:t>
            </w:r>
            <w:r w:rsidRPr="0040530C">
              <w:rPr>
                <w:spacing w:val="-1"/>
              </w:rPr>
              <w:t>receives</w:t>
            </w:r>
            <w:r w:rsidRPr="0040530C">
              <w:rPr>
                <w:spacing w:val="2"/>
              </w:rPr>
              <w:t xml:space="preserve"> </w:t>
            </w:r>
            <w:r w:rsidRPr="0040530C">
              <w:rPr>
                <w:spacing w:val="-1"/>
              </w:rPr>
              <w:t>funding</w:t>
            </w:r>
            <w:r w:rsidRPr="0040530C">
              <w:rPr>
                <w:spacing w:val="-2"/>
              </w:rPr>
              <w:t xml:space="preserve"> </w:t>
            </w:r>
            <w:r w:rsidRPr="0040530C">
              <w:rPr>
                <w:spacing w:val="-1"/>
              </w:rPr>
              <w:t>from</w:t>
            </w:r>
            <w:r w:rsidRPr="0040530C">
              <w:t xml:space="preserve"> </w:t>
            </w:r>
            <w:r w:rsidRPr="0040530C">
              <w:rPr>
                <w:spacing w:val="-1"/>
              </w:rPr>
              <w:t>the ED:</w:t>
            </w:r>
            <w:r w:rsidRPr="0040530C">
              <w:t xml:space="preserve"> </w:t>
            </w:r>
            <w:r w:rsidRPr="0040530C">
              <w:rPr>
                <w:spacing w:val="-1"/>
              </w:rPr>
              <w:t>The</w:t>
            </w:r>
            <w:r w:rsidRPr="0040530C">
              <w:rPr>
                <w:spacing w:val="45"/>
              </w:rPr>
              <w:t xml:space="preserve"> </w:t>
            </w:r>
            <w:r w:rsidRPr="0040530C">
              <w:t>IRB</w:t>
            </w:r>
            <w:r w:rsidRPr="0040530C">
              <w:rPr>
                <w:spacing w:val="-1"/>
              </w:rPr>
              <w:t xml:space="preserve"> must</w:t>
            </w:r>
            <w:r w:rsidRPr="0040530C">
              <w:rPr>
                <w:spacing w:val="-2"/>
              </w:rPr>
              <w:t xml:space="preserve"> </w:t>
            </w:r>
            <w:r w:rsidRPr="0040530C">
              <w:rPr>
                <w:spacing w:val="-1"/>
              </w:rPr>
              <w:t>verify</w:t>
            </w:r>
            <w:r w:rsidRPr="0040530C">
              <w:rPr>
                <w:spacing w:val="-2"/>
              </w:rPr>
              <w:t xml:space="preserve"> </w:t>
            </w:r>
            <w:r w:rsidRPr="0040530C">
              <w:rPr>
                <w:spacing w:val="-1"/>
              </w:rPr>
              <w:t>compliance</w:t>
            </w:r>
            <w:r w:rsidRPr="0040530C">
              <w:rPr>
                <w:spacing w:val="-3"/>
              </w:rPr>
              <w:t xml:space="preserve"> </w:t>
            </w:r>
            <w:r w:rsidRPr="0040530C">
              <w:t>with</w:t>
            </w:r>
            <w:r w:rsidRPr="0040530C">
              <w:rPr>
                <w:spacing w:val="2"/>
              </w:rPr>
              <w:t xml:space="preserve"> </w:t>
            </w:r>
            <w:r w:rsidRPr="0040530C">
              <w:rPr>
                <w:spacing w:val="-1"/>
              </w:rPr>
              <w:t xml:space="preserve">the </w:t>
            </w:r>
            <w:r w:rsidRPr="0040530C">
              <w:rPr>
                <w:spacing w:val="-2"/>
              </w:rPr>
              <w:t>ED</w:t>
            </w:r>
            <w:r w:rsidRPr="0040530C">
              <w:t xml:space="preserve"> </w:t>
            </w:r>
            <w:r w:rsidRPr="0040530C">
              <w:rPr>
                <w:spacing w:val="-1"/>
              </w:rPr>
              <w:t>regulations</w:t>
            </w:r>
            <w:r w:rsidRPr="0040530C">
              <w:rPr>
                <w:spacing w:val="1"/>
              </w:rPr>
              <w:t xml:space="preserve"> </w:t>
            </w:r>
            <w:r w:rsidRPr="0040530C">
              <w:rPr>
                <w:spacing w:val="-1"/>
              </w:rPr>
              <w:t>that</w:t>
            </w:r>
            <w:r w:rsidRPr="0040530C">
              <w:rPr>
                <w:spacing w:val="26"/>
              </w:rPr>
              <w:t xml:space="preserve"> </w:t>
            </w:r>
            <w:r w:rsidRPr="0040530C">
              <w:rPr>
                <w:spacing w:val="-1"/>
              </w:rPr>
              <w:t xml:space="preserve">schools are required </w:t>
            </w:r>
            <w:r w:rsidRPr="0040530C">
              <w:t xml:space="preserve">to </w:t>
            </w:r>
            <w:r w:rsidRPr="0040530C">
              <w:rPr>
                <w:spacing w:val="-1"/>
              </w:rPr>
              <w:t>develop and</w:t>
            </w:r>
            <w:r w:rsidRPr="0040530C">
              <w:rPr>
                <w:spacing w:val="-2"/>
              </w:rPr>
              <w:t xml:space="preserve"> adopt</w:t>
            </w:r>
            <w:r w:rsidRPr="0040530C">
              <w:rPr>
                <w:spacing w:val="-1"/>
              </w:rPr>
              <w:t xml:space="preserve"> policies</w:t>
            </w:r>
            <w:r w:rsidRPr="0040530C">
              <w:rPr>
                <w:spacing w:val="2"/>
              </w:rPr>
              <w:t xml:space="preserve"> </w:t>
            </w:r>
            <w:r w:rsidRPr="0040530C">
              <w:rPr>
                <w:spacing w:val="-1"/>
              </w:rPr>
              <w:t>in</w:t>
            </w:r>
            <w:r w:rsidRPr="0040530C">
              <w:rPr>
                <w:spacing w:val="39"/>
              </w:rPr>
              <w:t xml:space="preserve"> </w:t>
            </w:r>
            <w:r w:rsidRPr="0040530C">
              <w:rPr>
                <w:spacing w:val="-1"/>
              </w:rPr>
              <w:t>conjunction</w:t>
            </w:r>
            <w:r w:rsidRPr="0040530C">
              <w:rPr>
                <w:spacing w:val="-2"/>
              </w:rPr>
              <w:t xml:space="preserve"> </w:t>
            </w:r>
            <w:r w:rsidRPr="0040530C">
              <w:t>with</w:t>
            </w:r>
            <w:r w:rsidRPr="0040530C">
              <w:rPr>
                <w:spacing w:val="-2"/>
              </w:rPr>
              <w:t xml:space="preserve"> </w:t>
            </w:r>
            <w:r w:rsidRPr="0040530C">
              <w:rPr>
                <w:spacing w:val="-1"/>
              </w:rPr>
              <w:t>parents</w:t>
            </w:r>
            <w:r w:rsidRPr="0040530C">
              <w:rPr>
                <w:spacing w:val="1"/>
              </w:rPr>
              <w:t xml:space="preserve"> </w:t>
            </w:r>
            <w:r w:rsidRPr="0040530C">
              <w:rPr>
                <w:spacing w:val="-1"/>
              </w:rPr>
              <w:t>regarding</w:t>
            </w:r>
            <w:r w:rsidRPr="0040530C">
              <w:rPr>
                <w:spacing w:val="-2"/>
              </w:rPr>
              <w:t xml:space="preserve"> </w:t>
            </w:r>
            <w:r w:rsidRPr="0040530C">
              <w:rPr>
                <w:spacing w:val="-1"/>
              </w:rPr>
              <w:t>the following:</w:t>
            </w:r>
          </w:p>
          <w:p w14:paraId="22984FEF" w14:textId="77777777" w:rsidR="00DA5508" w:rsidRPr="0040530C" w:rsidRDefault="00DA5508" w:rsidP="00510341">
            <w:pPr>
              <w:pStyle w:val="BodyText"/>
              <w:widowControl w:val="0"/>
              <w:numPr>
                <w:ilvl w:val="0"/>
                <w:numId w:val="20"/>
              </w:numPr>
              <w:tabs>
                <w:tab w:val="left" w:pos="1953"/>
              </w:tabs>
              <w:spacing w:before="4" w:after="0" w:line="235" w:lineRule="auto"/>
              <w:ind w:left="360" w:right="968"/>
              <w:rPr>
                <w:rFonts w:ascii="Arial Narrow" w:hAnsi="Arial Narrow"/>
                <w:sz w:val="20"/>
                <w:szCs w:val="20"/>
              </w:rPr>
            </w:pPr>
            <w:r w:rsidRPr="0040530C">
              <w:rPr>
                <w:rFonts w:ascii="Arial Narrow" w:hAnsi="Arial Narrow"/>
                <w:spacing w:val="-1"/>
                <w:sz w:val="20"/>
                <w:szCs w:val="20"/>
              </w:rPr>
              <w:t>The right</w:t>
            </w:r>
            <w:r w:rsidRPr="0040530C">
              <w:rPr>
                <w:rFonts w:ascii="Arial Narrow" w:hAnsi="Arial Narrow"/>
                <w:sz w:val="20"/>
                <w:szCs w:val="20"/>
              </w:rPr>
              <w:t xml:space="preserve"> of</w:t>
            </w:r>
            <w:r w:rsidRPr="0040530C">
              <w:rPr>
                <w:rFonts w:ascii="Arial Narrow" w:hAnsi="Arial Narrow"/>
                <w:spacing w:val="-2"/>
                <w:sz w:val="20"/>
                <w:szCs w:val="20"/>
              </w:rPr>
              <w:t xml:space="preserve"> </w:t>
            </w:r>
            <w:r w:rsidRPr="0040530C">
              <w:rPr>
                <w:rFonts w:ascii="Arial Narrow" w:hAnsi="Arial Narrow"/>
                <w:sz w:val="20"/>
                <w:szCs w:val="20"/>
              </w:rPr>
              <w:t>a</w:t>
            </w:r>
            <w:r w:rsidRPr="0040530C">
              <w:rPr>
                <w:rFonts w:ascii="Arial Narrow" w:hAnsi="Arial Narrow"/>
                <w:spacing w:val="-1"/>
                <w:sz w:val="20"/>
                <w:szCs w:val="20"/>
              </w:rPr>
              <w:t xml:space="preserve"> parent</w:t>
            </w:r>
            <w:r w:rsidRPr="0040530C">
              <w:rPr>
                <w:rFonts w:ascii="Arial Narrow" w:hAnsi="Arial Narrow"/>
                <w:sz w:val="20"/>
                <w:szCs w:val="20"/>
              </w:rPr>
              <w:t xml:space="preserve"> of</w:t>
            </w:r>
            <w:r w:rsidRPr="0040530C">
              <w:rPr>
                <w:rFonts w:ascii="Arial Narrow" w:hAnsi="Arial Narrow"/>
                <w:spacing w:val="-2"/>
                <w:sz w:val="20"/>
                <w:szCs w:val="20"/>
              </w:rPr>
              <w:t xml:space="preserve"> </w:t>
            </w:r>
            <w:r w:rsidRPr="0040530C">
              <w:rPr>
                <w:rFonts w:ascii="Arial Narrow" w:hAnsi="Arial Narrow"/>
                <w:sz w:val="20"/>
                <w:szCs w:val="20"/>
              </w:rPr>
              <w:t>a</w:t>
            </w:r>
            <w:r w:rsidRPr="0040530C">
              <w:rPr>
                <w:rFonts w:ascii="Arial Narrow" w:hAnsi="Arial Narrow"/>
                <w:spacing w:val="-1"/>
                <w:sz w:val="20"/>
                <w:szCs w:val="20"/>
              </w:rPr>
              <w:t xml:space="preserve"> student</w:t>
            </w:r>
            <w:r w:rsidRPr="0040530C">
              <w:rPr>
                <w:rFonts w:ascii="Arial Narrow" w:hAnsi="Arial Narrow"/>
                <w:spacing w:val="-2"/>
                <w:sz w:val="20"/>
                <w:szCs w:val="20"/>
              </w:rPr>
              <w:t xml:space="preserve"> </w:t>
            </w:r>
            <w:r w:rsidRPr="0040530C">
              <w:rPr>
                <w:rFonts w:ascii="Arial Narrow" w:hAnsi="Arial Narrow"/>
                <w:sz w:val="20"/>
                <w:szCs w:val="20"/>
              </w:rPr>
              <w:t xml:space="preserve">to </w:t>
            </w:r>
            <w:r w:rsidRPr="0040530C">
              <w:rPr>
                <w:rFonts w:ascii="Arial Narrow" w:hAnsi="Arial Narrow"/>
                <w:spacing w:val="-1"/>
                <w:sz w:val="20"/>
                <w:szCs w:val="20"/>
              </w:rPr>
              <w:t xml:space="preserve">inspect, </w:t>
            </w:r>
            <w:r w:rsidRPr="0040530C">
              <w:rPr>
                <w:rFonts w:ascii="Arial Narrow" w:hAnsi="Arial Narrow"/>
                <w:spacing w:val="-2"/>
                <w:sz w:val="20"/>
                <w:szCs w:val="20"/>
              </w:rPr>
              <w:t>upon</w:t>
            </w:r>
            <w:r w:rsidRPr="0040530C">
              <w:rPr>
                <w:rFonts w:ascii="Arial Narrow" w:hAnsi="Arial Narrow"/>
                <w:spacing w:val="1"/>
                <w:sz w:val="20"/>
                <w:szCs w:val="20"/>
              </w:rPr>
              <w:t xml:space="preserve"> </w:t>
            </w:r>
            <w:r w:rsidRPr="0040530C">
              <w:rPr>
                <w:rFonts w:ascii="Arial Narrow" w:hAnsi="Arial Narrow"/>
                <w:spacing w:val="-2"/>
                <w:sz w:val="20"/>
                <w:szCs w:val="20"/>
              </w:rPr>
              <w:t>the</w:t>
            </w:r>
            <w:r w:rsidRPr="0040530C">
              <w:rPr>
                <w:rFonts w:ascii="Arial Narrow" w:hAnsi="Arial Narrow"/>
                <w:spacing w:val="35"/>
                <w:sz w:val="20"/>
                <w:szCs w:val="20"/>
              </w:rPr>
              <w:t xml:space="preserve"> </w:t>
            </w:r>
            <w:r w:rsidRPr="0040530C">
              <w:rPr>
                <w:rFonts w:ascii="Arial Narrow" w:hAnsi="Arial Narrow"/>
                <w:spacing w:val="-1"/>
                <w:sz w:val="20"/>
                <w:szCs w:val="20"/>
              </w:rPr>
              <w:t xml:space="preserve">request </w:t>
            </w:r>
            <w:r w:rsidRPr="0040530C">
              <w:rPr>
                <w:rFonts w:ascii="Arial Narrow" w:hAnsi="Arial Narrow"/>
                <w:sz w:val="20"/>
                <w:szCs w:val="20"/>
              </w:rPr>
              <w:t>of</w:t>
            </w:r>
            <w:r w:rsidRPr="0040530C">
              <w:rPr>
                <w:rFonts w:ascii="Arial Narrow" w:hAnsi="Arial Narrow"/>
                <w:spacing w:val="-2"/>
                <w:sz w:val="20"/>
                <w:szCs w:val="20"/>
              </w:rPr>
              <w:t xml:space="preserve"> </w:t>
            </w:r>
            <w:r w:rsidRPr="0040530C">
              <w:rPr>
                <w:rFonts w:ascii="Arial Narrow" w:hAnsi="Arial Narrow"/>
                <w:spacing w:val="-1"/>
                <w:sz w:val="20"/>
                <w:szCs w:val="20"/>
              </w:rPr>
              <w:t>the parent,</w:t>
            </w:r>
            <w:r w:rsidRPr="0040530C">
              <w:rPr>
                <w:rFonts w:ascii="Arial Narrow" w:hAnsi="Arial Narrow"/>
                <w:spacing w:val="-3"/>
                <w:sz w:val="20"/>
                <w:szCs w:val="20"/>
              </w:rPr>
              <w:t xml:space="preserve"> </w:t>
            </w:r>
            <w:r w:rsidRPr="0040530C">
              <w:rPr>
                <w:rFonts w:ascii="Arial Narrow" w:hAnsi="Arial Narrow"/>
                <w:sz w:val="20"/>
                <w:szCs w:val="20"/>
              </w:rPr>
              <w:t>a</w:t>
            </w:r>
            <w:r w:rsidRPr="0040530C">
              <w:rPr>
                <w:rFonts w:ascii="Arial Narrow" w:hAnsi="Arial Narrow"/>
                <w:spacing w:val="1"/>
                <w:sz w:val="20"/>
                <w:szCs w:val="20"/>
              </w:rPr>
              <w:t xml:space="preserve"> </w:t>
            </w:r>
            <w:r w:rsidRPr="0040530C">
              <w:rPr>
                <w:rFonts w:ascii="Arial Narrow" w:hAnsi="Arial Narrow"/>
                <w:spacing w:val="-1"/>
                <w:sz w:val="20"/>
                <w:szCs w:val="20"/>
              </w:rPr>
              <w:t>survey</w:t>
            </w:r>
            <w:r w:rsidRPr="0040530C">
              <w:rPr>
                <w:rFonts w:ascii="Arial Narrow" w:hAnsi="Arial Narrow"/>
                <w:spacing w:val="-2"/>
                <w:sz w:val="20"/>
                <w:szCs w:val="20"/>
              </w:rPr>
              <w:t xml:space="preserve"> </w:t>
            </w:r>
            <w:r w:rsidRPr="0040530C">
              <w:rPr>
                <w:rFonts w:ascii="Arial Narrow" w:hAnsi="Arial Narrow"/>
                <w:spacing w:val="-1"/>
                <w:sz w:val="20"/>
                <w:szCs w:val="20"/>
              </w:rPr>
              <w:t>created by</w:t>
            </w:r>
            <w:r w:rsidRPr="0040530C">
              <w:rPr>
                <w:rFonts w:ascii="Arial Narrow" w:hAnsi="Arial Narrow"/>
                <w:spacing w:val="-2"/>
                <w:sz w:val="20"/>
                <w:szCs w:val="20"/>
              </w:rPr>
              <w:t xml:space="preserve"> </w:t>
            </w:r>
            <w:r w:rsidRPr="0040530C">
              <w:rPr>
                <w:rFonts w:ascii="Arial Narrow" w:hAnsi="Arial Narrow"/>
                <w:sz w:val="20"/>
                <w:szCs w:val="20"/>
              </w:rPr>
              <w:t>a</w:t>
            </w:r>
            <w:r w:rsidRPr="0040530C">
              <w:rPr>
                <w:rFonts w:ascii="Arial Narrow" w:hAnsi="Arial Narrow"/>
                <w:spacing w:val="-1"/>
                <w:sz w:val="20"/>
                <w:szCs w:val="20"/>
              </w:rPr>
              <w:t xml:space="preserve"> third</w:t>
            </w:r>
            <w:r w:rsidRPr="0040530C">
              <w:rPr>
                <w:rFonts w:ascii="Arial Narrow" w:hAnsi="Arial Narrow"/>
                <w:spacing w:val="1"/>
                <w:sz w:val="20"/>
                <w:szCs w:val="20"/>
              </w:rPr>
              <w:t xml:space="preserve"> </w:t>
            </w:r>
            <w:r w:rsidRPr="0040530C">
              <w:rPr>
                <w:rFonts w:ascii="Arial Narrow" w:hAnsi="Arial Narrow"/>
                <w:spacing w:val="-1"/>
                <w:sz w:val="20"/>
                <w:szCs w:val="20"/>
              </w:rPr>
              <w:t>party</w:t>
            </w:r>
            <w:r w:rsidRPr="0040530C">
              <w:rPr>
                <w:rFonts w:ascii="Arial Narrow" w:hAnsi="Arial Narrow"/>
                <w:spacing w:val="39"/>
                <w:sz w:val="20"/>
                <w:szCs w:val="20"/>
              </w:rPr>
              <w:t xml:space="preserve"> </w:t>
            </w:r>
            <w:r w:rsidRPr="0040530C">
              <w:rPr>
                <w:rFonts w:ascii="Arial Narrow" w:hAnsi="Arial Narrow"/>
                <w:spacing w:val="-1"/>
                <w:sz w:val="20"/>
                <w:szCs w:val="20"/>
              </w:rPr>
              <w:t>before the survey</w:t>
            </w:r>
            <w:r w:rsidRPr="0040530C">
              <w:rPr>
                <w:rFonts w:ascii="Arial Narrow" w:hAnsi="Arial Narrow"/>
                <w:spacing w:val="-2"/>
                <w:sz w:val="20"/>
                <w:szCs w:val="20"/>
              </w:rPr>
              <w:t xml:space="preserve"> </w:t>
            </w:r>
            <w:r w:rsidRPr="0040530C">
              <w:rPr>
                <w:rFonts w:ascii="Arial Narrow" w:hAnsi="Arial Narrow"/>
                <w:spacing w:val="-1"/>
                <w:sz w:val="20"/>
                <w:szCs w:val="20"/>
              </w:rPr>
              <w:t xml:space="preserve">is administered </w:t>
            </w:r>
            <w:r w:rsidRPr="0040530C">
              <w:rPr>
                <w:rFonts w:ascii="Arial Narrow" w:hAnsi="Arial Narrow"/>
                <w:sz w:val="20"/>
                <w:szCs w:val="20"/>
              </w:rPr>
              <w:t>or</w:t>
            </w:r>
            <w:r w:rsidRPr="0040530C">
              <w:rPr>
                <w:rFonts w:ascii="Arial Narrow" w:hAnsi="Arial Narrow"/>
                <w:spacing w:val="-1"/>
                <w:sz w:val="20"/>
                <w:szCs w:val="20"/>
              </w:rPr>
              <w:t xml:space="preserve"> distributed</w:t>
            </w:r>
            <w:r w:rsidRPr="0040530C">
              <w:rPr>
                <w:rFonts w:ascii="Arial Narrow" w:hAnsi="Arial Narrow"/>
                <w:spacing w:val="1"/>
                <w:sz w:val="20"/>
                <w:szCs w:val="20"/>
              </w:rPr>
              <w:t xml:space="preserve"> </w:t>
            </w:r>
            <w:r w:rsidRPr="0040530C">
              <w:rPr>
                <w:rFonts w:ascii="Arial Narrow" w:hAnsi="Arial Narrow"/>
                <w:spacing w:val="-1"/>
                <w:sz w:val="20"/>
                <w:szCs w:val="20"/>
              </w:rPr>
              <w:t>by</w:t>
            </w:r>
            <w:r w:rsidRPr="0040530C">
              <w:rPr>
                <w:rFonts w:ascii="Arial Narrow" w:hAnsi="Arial Narrow"/>
                <w:spacing w:val="-2"/>
                <w:sz w:val="20"/>
                <w:szCs w:val="20"/>
              </w:rPr>
              <w:t xml:space="preserve"> </w:t>
            </w:r>
            <w:r w:rsidRPr="0040530C">
              <w:rPr>
                <w:rFonts w:ascii="Arial Narrow" w:hAnsi="Arial Narrow"/>
                <w:sz w:val="20"/>
                <w:szCs w:val="20"/>
              </w:rPr>
              <w:t>a</w:t>
            </w:r>
            <w:r w:rsidRPr="0040530C">
              <w:rPr>
                <w:rFonts w:ascii="Arial Narrow" w:hAnsi="Arial Narrow"/>
                <w:spacing w:val="27"/>
                <w:sz w:val="20"/>
                <w:szCs w:val="20"/>
              </w:rPr>
              <w:t xml:space="preserve"> </w:t>
            </w:r>
            <w:r w:rsidRPr="0040530C">
              <w:rPr>
                <w:rFonts w:ascii="Arial Narrow" w:hAnsi="Arial Narrow"/>
                <w:spacing w:val="-1"/>
                <w:sz w:val="20"/>
                <w:szCs w:val="20"/>
              </w:rPr>
              <w:t xml:space="preserve">school </w:t>
            </w:r>
            <w:r w:rsidRPr="0040530C">
              <w:rPr>
                <w:rFonts w:ascii="Arial Narrow" w:hAnsi="Arial Narrow"/>
                <w:sz w:val="20"/>
                <w:szCs w:val="20"/>
              </w:rPr>
              <w:t>to</w:t>
            </w:r>
            <w:r w:rsidRPr="0040530C">
              <w:rPr>
                <w:rFonts w:ascii="Arial Narrow" w:hAnsi="Arial Narrow"/>
                <w:spacing w:val="-3"/>
                <w:sz w:val="20"/>
                <w:szCs w:val="20"/>
              </w:rPr>
              <w:t xml:space="preserve"> </w:t>
            </w:r>
            <w:r w:rsidRPr="0040530C">
              <w:rPr>
                <w:rFonts w:ascii="Arial Narrow" w:hAnsi="Arial Narrow"/>
                <w:sz w:val="20"/>
                <w:szCs w:val="20"/>
              </w:rPr>
              <w:t>a</w:t>
            </w:r>
            <w:r w:rsidRPr="0040530C">
              <w:rPr>
                <w:rFonts w:ascii="Arial Narrow" w:hAnsi="Arial Narrow"/>
                <w:spacing w:val="-1"/>
                <w:sz w:val="20"/>
                <w:szCs w:val="20"/>
              </w:rPr>
              <w:t xml:space="preserve"> student.</w:t>
            </w:r>
          </w:p>
          <w:p w14:paraId="483F3D85" w14:textId="77777777" w:rsidR="00DA5508" w:rsidRPr="0040530C" w:rsidRDefault="00DA5508" w:rsidP="00510341">
            <w:pPr>
              <w:pStyle w:val="StatementLevel1"/>
              <w:numPr>
                <w:ilvl w:val="0"/>
                <w:numId w:val="18"/>
              </w:numPr>
              <w:ind w:left="648"/>
              <w:rPr>
                <w:szCs w:val="20"/>
              </w:rPr>
            </w:pPr>
            <w:r w:rsidRPr="0040530C">
              <w:rPr>
                <w:szCs w:val="20"/>
              </w:rPr>
              <w:t>Any</w:t>
            </w:r>
            <w:r w:rsidRPr="0040530C">
              <w:rPr>
                <w:spacing w:val="-1"/>
                <w:szCs w:val="20"/>
              </w:rPr>
              <w:t xml:space="preserve"> applicable procedures </w:t>
            </w:r>
            <w:r w:rsidRPr="0040530C">
              <w:rPr>
                <w:szCs w:val="20"/>
              </w:rPr>
              <w:t>for</w:t>
            </w:r>
            <w:r w:rsidRPr="0040530C">
              <w:rPr>
                <w:spacing w:val="-1"/>
                <w:szCs w:val="20"/>
              </w:rPr>
              <w:t xml:space="preserve"> granting</w:t>
            </w:r>
            <w:r w:rsidRPr="0040530C">
              <w:rPr>
                <w:spacing w:val="-2"/>
                <w:szCs w:val="20"/>
              </w:rPr>
              <w:t xml:space="preserve"> </w:t>
            </w:r>
            <w:r w:rsidRPr="0040530C">
              <w:rPr>
                <w:szCs w:val="20"/>
              </w:rPr>
              <w:t>a</w:t>
            </w:r>
            <w:r w:rsidRPr="0040530C">
              <w:rPr>
                <w:spacing w:val="-1"/>
                <w:szCs w:val="20"/>
              </w:rPr>
              <w:t xml:space="preserve"> request</w:t>
            </w:r>
            <w:r w:rsidRPr="0040530C">
              <w:rPr>
                <w:spacing w:val="26"/>
                <w:szCs w:val="20"/>
              </w:rPr>
              <w:t xml:space="preserve"> </w:t>
            </w:r>
            <w:r w:rsidRPr="0040530C">
              <w:rPr>
                <w:spacing w:val="-1"/>
                <w:szCs w:val="20"/>
              </w:rPr>
              <w:t>by</w:t>
            </w:r>
            <w:r w:rsidRPr="0040530C">
              <w:rPr>
                <w:spacing w:val="1"/>
                <w:szCs w:val="20"/>
              </w:rPr>
              <w:t xml:space="preserve"> </w:t>
            </w:r>
            <w:r w:rsidRPr="0040530C">
              <w:rPr>
                <w:szCs w:val="20"/>
              </w:rPr>
              <w:t>a</w:t>
            </w:r>
            <w:r w:rsidRPr="0040530C">
              <w:rPr>
                <w:spacing w:val="-1"/>
                <w:szCs w:val="20"/>
              </w:rPr>
              <w:t xml:space="preserve"> parent</w:t>
            </w:r>
            <w:r w:rsidRPr="0040530C">
              <w:rPr>
                <w:szCs w:val="20"/>
              </w:rPr>
              <w:t xml:space="preserve"> </w:t>
            </w:r>
            <w:r w:rsidRPr="0040530C">
              <w:rPr>
                <w:spacing w:val="-1"/>
                <w:szCs w:val="20"/>
              </w:rPr>
              <w:t>for rea</w:t>
            </w:r>
            <w:r w:rsidRPr="0040530C">
              <w:rPr>
                <w:spacing w:val="-1"/>
              </w:rPr>
              <w:t>sonable access</w:t>
            </w:r>
            <w:r w:rsidRPr="0040530C">
              <w:rPr>
                <w:spacing w:val="1"/>
              </w:rPr>
              <w:t xml:space="preserve"> </w:t>
            </w:r>
            <w:r w:rsidRPr="0040530C">
              <w:t>to</w:t>
            </w:r>
            <w:r w:rsidRPr="0040530C">
              <w:rPr>
                <w:spacing w:val="-3"/>
              </w:rPr>
              <w:t xml:space="preserve"> </w:t>
            </w:r>
            <w:r w:rsidRPr="0040530C">
              <w:rPr>
                <w:spacing w:val="-1"/>
              </w:rPr>
              <w:t>such</w:t>
            </w:r>
            <w:r w:rsidRPr="0040530C">
              <w:rPr>
                <w:spacing w:val="2"/>
              </w:rPr>
              <w:t xml:space="preserve"> </w:t>
            </w:r>
            <w:r w:rsidRPr="0040530C">
              <w:rPr>
                <w:spacing w:val="-1"/>
              </w:rPr>
              <w:t>survey</w:t>
            </w:r>
            <w:r w:rsidRPr="0040530C">
              <w:rPr>
                <w:spacing w:val="24"/>
              </w:rPr>
              <w:t xml:space="preserve"> </w:t>
            </w:r>
            <w:r w:rsidRPr="0040530C">
              <w:rPr>
                <w:spacing w:val="-1"/>
              </w:rPr>
              <w:t>within</w:t>
            </w:r>
            <w:r w:rsidRPr="0040530C">
              <w:t xml:space="preserve"> a</w:t>
            </w:r>
            <w:r w:rsidRPr="0040530C">
              <w:rPr>
                <w:spacing w:val="-1"/>
              </w:rPr>
              <w:t xml:space="preserve"> reasonable</w:t>
            </w:r>
            <w:r w:rsidRPr="0040530C">
              <w:rPr>
                <w:spacing w:val="-3"/>
              </w:rPr>
              <w:t xml:space="preserve"> </w:t>
            </w:r>
            <w:r w:rsidRPr="0040530C">
              <w:rPr>
                <w:spacing w:val="-1"/>
              </w:rPr>
              <w:t>period</w:t>
            </w:r>
            <w:r w:rsidRPr="0040530C">
              <w:t xml:space="preserve"> of</w:t>
            </w:r>
            <w:r w:rsidRPr="0040530C">
              <w:rPr>
                <w:spacing w:val="-2"/>
              </w:rPr>
              <w:t xml:space="preserve"> </w:t>
            </w:r>
            <w:r w:rsidRPr="0040530C">
              <w:rPr>
                <w:spacing w:val="-1"/>
              </w:rPr>
              <w:t>time after</w:t>
            </w:r>
            <w:r w:rsidRPr="0040530C">
              <w:rPr>
                <w:spacing w:val="4"/>
              </w:rPr>
              <w:t xml:space="preserve"> </w:t>
            </w:r>
            <w:r w:rsidRPr="0040530C">
              <w:rPr>
                <w:spacing w:val="-2"/>
              </w:rPr>
              <w:t>the</w:t>
            </w:r>
            <w:r w:rsidRPr="0040530C">
              <w:rPr>
                <w:spacing w:val="-1"/>
              </w:rPr>
              <w:t xml:space="preserve"> request</w:t>
            </w:r>
            <w:r w:rsidRPr="0040530C">
              <w:rPr>
                <w:spacing w:val="29"/>
              </w:rPr>
              <w:t xml:space="preserve"> </w:t>
            </w:r>
            <w:r w:rsidRPr="0040530C">
              <w:rPr>
                <w:spacing w:val="-1"/>
              </w:rPr>
              <w:t>is</w:t>
            </w:r>
            <w:r w:rsidRPr="0040530C">
              <w:rPr>
                <w:spacing w:val="1"/>
              </w:rPr>
              <w:t xml:space="preserve"> </w:t>
            </w:r>
            <w:r w:rsidRPr="0040530C">
              <w:rPr>
                <w:spacing w:val="-1"/>
              </w:rPr>
              <w:t>received.</w:t>
            </w:r>
          </w:p>
          <w:p w14:paraId="3D27EBE9" w14:textId="77777777" w:rsidR="00DA5508" w:rsidRPr="0040530C" w:rsidRDefault="00DA5508" w:rsidP="00510341">
            <w:pPr>
              <w:pStyle w:val="StatementLevel1"/>
              <w:numPr>
                <w:ilvl w:val="0"/>
                <w:numId w:val="18"/>
              </w:numPr>
              <w:rPr>
                <w:szCs w:val="20"/>
              </w:rPr>
            </w:pPr>
            <w:r w:rsidRPr="0040530C">
              <w:rPr>
                <w:spacing w:val="-1"/>
              </w:rPr>
              <w:t>The</w:t>
            </w:r>
            <w:r w:rsidRPr="0040530C">
              <w:t xml:space="preserve"> </w:t>
            </w:r>
            <w:r w:rsidRPr="0040530C">
              <w:rPr>
                <w:spacing w:val="-1"/>
              </w:rPr>
              <w:t>right</w:t>
            </w:r>
            <w:r w:rsidRPr="0040530C">
              <w:t xml:space="preserve"> of</w:t>
            </w:r>
            <w:r w:rsidRPr="0040530C">
              <w:rPr>
                <w:spacing w:val="-2"/>
              </w:rPr>
              <w:t xml:space="preserve"> </w:t>
            </w:r>
            <w:r w:rsidRPr="0040530C">
              <w:t>a</w:t>
            </w:r>
            <w:r w:rsidRPr="0040530C">
              <w:rPr>
                <w:spacing w:val="-1"/>
              </w:rPr>
              <w:t xml:space="preserve"> parent</w:t>
            </w:r>
            <w:r w:rsidRPr="0040530C">
              <w:t xml:space="preserve"> of</w:t>
            </w:r>
            <w:r w:rsidRPr="0040530C">
              <w:rPr>
                <w:spacing w:val="-2"/>
              </w:rPr>
              <w:t xml:space="preserve"> </w:t>
            </w:r>
            <w:r w:rsidRPr="0040530C">
              <w:t>a</w:t>
            </w:r>
            <w:r w:rsidRPr="0040530C">
              <w:rPr>
                <w:spacing w:val="-1"/>
              </w:rPr>
              <w:t xml:space="preserve"> student</w:t>
            </w:r>
            <w:r w:rsidRPr="0040530C">
              <w:rPr>
                <w:spacing w:val="-2"/>
              </w:rPr>
              <w:t xml:space="preserve"> </w:t>
            </w:r>
            <w:r w:rsidRPr="0040530C">
              <w:t xml:space="preserve">to </w:t>
            </w:r>
            <w:r w:rsidRPr="0040530C">
              <w:rPr>
                <w:spacing w:val="-1"/>
              </w:rPr>
              <w:t xml:space="preserve">inspect, </w:t>
            </w:r>
            <w:r w:rsidRPr="0040530C">
              <w:rPr>
                <w:spacing w:val="-2"/>
              </w:rPr>
              <w:t>upon</w:t>
            </w:r>
            <w:r w:rsidRPr="0040530C">
              <w:rPr>
                <w:spacing w:val="1"/>
              </w:rPr>
              <w:t xml:space="preserve"> </w:t>
            </w:r>
            <w:r w:rsidRPr="0040530C">
              <w:rPr>
                <w:spacing w:val="-2"/>
              </w:rPr>
              <w:t>the</w:t>
            </w:r>
            <w:r w:rsidRPr="0040530C">
              <w:rPr>
                <w:spacing w:val="35"/>
              </w:rPr>
              <w:t xml:space="preserve"> </w:t>
            </w:r>
            <w:r w:rsidRPr="0040530C">
              <w:rPr>
                <w:spacing w:val="-1"/>
              </w:rPr>
              <w:t>request</w:t>
            </w:r>
            <w:r w:rsidRPr="0040530C">
              <w:rPr>
                <w:spacing w:val="-2"/>
              </w:rPr>
              <w:t xml:space="preserve"> </w:t>
            </w:r>
            <w:r w:rsidRPr="0040530C">
              <w:t>of</w:t>
            </w:r>
            <w:r w:rsidRPr="0040530C">
              <w:rPr>
                <w:spacing w:val="-2"/>
              </w:rPr>
              <w:t xml:space="preserve"> </w:t>
            </w:r>
            <w:r w:rsidRPr="0040530C">
              <w:rPr>
                <w:spacing w:val="-1"/>
              </w:rPr>
              <w:t>the parent,</w:t>
            </w:r>
            <w:r w:rsidRPr="0040530C">
              <w:rPr>
                <w:spacing w:val="-3"/>
              </w:rPr>
              <w:t xml:space="preserve"> </w:t>
            </w:r>
            <w:r w:rsidRPr="0040530C">
              <w:rPr>
                <w:spacing w:val="-1"/>
              </w:rPr>
              <w:t>any</w:t>
            </w:r>
            <w:r w:rsidRPr="0040530C">
              <w:t xml:space="preserve"> </w:t>
            </w:r>
            <w:r w:rsidRPr="0040530C">
              <w:rPr>
                <w:spacing w:val="-1"/>
              </w:rPr>
              <w:t>instructional</w:t>
            </w:r>
            <w:r w:rsidRPr="0040530C">
              <w:rPr>
                <w:spacing w:val="-2"/>
              </w:rPr>
              <w:t xml:space="preserve"> material</w:t>
            </w:r>
            <w:r w:rsidRPr="0040530C">
              <w:t xml:space="preserve"> </w:t>
            </w:r>
            <w:r w:rsidRPr="0040530C">
              <w:rPr>
                <w:spacing w:val="-1"/>
              </w:rPr>
              <w:t>used as</w:t>
            </w:r>
            <w:r w:rsidRPr="0040530C">
              <w:rPr>
                <w:spacing w:val="48"/>
              </w:rPr>
              <w:t xml:space="preserve"> </w:t>
            </w:r>
            <w:r w:rsidRPr="0040530C">
              <w:rPr>
                <w:spacing w:val="-1"/>
              </w:rPr>
              <w:t>part</w:t>
            </w:r>
            <w:r w:rsidRPr="0040530C">
              <w:rPr>
                <w:spacing w:val="-2"/>
              </w:rPr>
              <w:t xml:space="preserve"> </w:t>
            </w:r>
            <w:r w:rsidRPr="0040530C">
              <w:t>of</w:t>
            </w:r>
            <w:r w:rsidRPr="0040530C">
              <w:rPr>
                <w:spacing w:val="-2"/>
              </w:rPr>
              <w:t xml:space="preserve"> </w:t>
            </w:r>
            <w:r w:rsidRPr="0040530C">
              <w:rPr>
                <w:spacing w:val="-1"/>
              </w:rPr>
              <w:t>the educational</w:t>
            </w:r>
            <w:r w:rsidRPr="0040530C">
              <w:t xml:space="preserve"> </w:t>
            </w:r>
            <w:r w:rsidRPr="0040530C">
              <w:rPr>
                <w:spacing w:val="-1"/>
              </w:rPr>
              <w:t>curriculum</w:t>
            </w:r>
            <w:r w:rsidRPr="0040530C">
              <w:t xml:space="preserve"> </w:t>
            </w:r>
            <w:r w:rsidRPr="0040530C">
              <w:rPr>
                <w:spacing w:val="-1"/>
              </w:rPr>
              <w:t>for</w:t>
            </w:r>
            <w:r w:rsidRPr="0040530C">
              <w:rPr>
                <w:spacing w:val="1"/>
              </w:rPr>
              <w:t xml:space="preserve"> </w:t>
            </w:r>
            <w:r w:rsidRPr="0040530C">
              <w:rPr>
                <w:spacing w:val="-2"/>
              </w:rPr>
              <w:t>the</w:t>
            </w:r>
            <w:r w:rsidRPr="0040530C">
              <w:rPr>
                <w:spacing w:val="-1"/>
              </w:rPr>
              <w:t xml:space="preserve"> student.</w:t>
            </w:r>
          </w:p>
          <w:p w14:paraId="3F922642" w14:textId="77777777" w:rsidR="00DA5508" w:rsidRPr="0040530C" w:rsidRDefault="00DA5508" w:rsidP="00510341">
            <w:pPr>
              <w:pStyle w:val="StatementLevel1"/>
              <w:numPr>
                <w:ilvl w:val="0"/>
                <w:numId w:val="18"/>
              </w:numPr>
              <w:rPr>
                <w:szCs w:val="20"/>
              </w:rPr>
            </w:pPr>
            <w:r w:rsidRPr="0040530C">
              <w:t>Any</w:t>
            </w:r>
            <w:r w:rsidRPr="0040530C">
              <w:rPr>
                <w:spacing w:val="-3"/>
              </w:rPr>
              <w:t xml:space="preserve"> </w:t>
            </w:r>
            <w:r w:rsidRPr="0040530C">
              <w:rPr>
                <w:spacing w:val="-2"/>
              </w:rPr>
              <w:t>applicable</w:t>
            </w:r>
            <w:r w:rsidRPr="0040530C">
              <w:rPr>
                <w:spacing w:val="-1"/>
              </w:rPr>
              <w:t xml:space="preserve"> procedures </w:t>
            </w:r>
            <w:r w:rsidRPr="0040530C">
              <w:t>for</w:t>
            </w:r>
            <w:r w:rsidRPr="0040530C">
              <w:rPr>
                <w:spacing w:val="-1"/>
              </w:rPr>
              <w:t xml:space="preserve"> granting</w:t>
            </w:r>
            <w:r w:rsidRPr="0040530C">
              <w:rPr>
                <w:spacing w:val="-2"/>
              </w:rPr>
              <w:t xml:space="preserve"> </w:t>
            </w:r>
            <w:r w:rsidRPr="0040530C">
              <w:t>a</w:t>
            </w:r>
            <w:r w:rsidRPr="0040530C">
              <w:rPr>
                <w:spacing w:val="-1"/>
              </w:rPr>
              <w:t xml:space="preserve"> request</w:t>
            </w:r>
            <w:r w:rsidRPr="0040530C">
              <w:rPr>
                <w:spacing w:val="-2"/>
              </w:rPr>
              <w:t xml:space="preserve"> </w:t>
            </w:r>
            <w:r w:rsidRPr="0040530C">
              <w:rPr>
                <w:spacing w:val="-1"/>
              </w:rPr>
              <w:t>by</w:t>
            </w:r>
            <w:r w:rsidRPr="0040530C">
              <w:rPr>
                <w:spacing w:val="1"/>
              </w:rPr>
              <w:t xml:space="preserve"> </w:t>
            </w:r>
            <w:r w:rsidRPr="0040530C">
              <w:t>a</w:t>
            </w:r>
            <w:r w:rsidRPr="0040530C">
              <w:rPr>
                <w:spacing w:val="31"/>
              </w:rPr>
              <w:t xml:space="preserve"> </w:t>
            </w:r>
            <w:r w:rsidRPr="0040530C">
              <w:rPr>
                <w:spacing w:val="-1"/>
              </w:rPr>
              <w:t>parent</w:t>
            </w:r>
            <w:r w:rsidRPr="0040530C">
              <w:rPr>
                <w:spacing w:val="-2"/>
              </w:rPr>
              <w:t xml:space="preserve"> </w:t>
            </w:r>
            <w:r w:rsidRPr="0040530C">
              <w:t>for</w:t>
            </w:r>
            <w:r w:rsidRPr="0040530C">
              <w:rPr>
                <w:spacing w:val="-1"/>
              </w:rPr>
              <w:t xml:space="preserve"> reasonable</w:t>
            </w:r>
            <w:r w:rsidRPr="0040530C">
              <w:rPr>
                <w:spacing w:val="-3"/>
              </w:rPr>
              <w:t xml:space="preserve"> </w:t>
            </w:r>
            <w:r w:rsidRPr="0040530C">
              <w:rPr>
                <w:spacing w:val="-1"/>
              </w:rPr>
              <w:t xml:space="preserve">access </w:t>
            </w:r>
            <w:r w:rsidRPr="0040530C">
              <w:t xml:space="preserve">to </w:t>
            </w:r>
            <w:r w:rsidRPr="0040530C">
              <w:rPr>
                <w:spacing w:val="-1"/>
              </w:rPr>
              <w:t>instructional</w:t>
            </w:r>
            <w:r w:rsidRPr="0040530C">
              <w:rPr>
                <w:spacing w:val="-2"/>
              </w:rPr>
              <w:t xml:space="preserve"> </w:t>
            </w:r>
            <w:r w:rsidRPr="0040530C">
              <w:rPr>
                <w:spacing w:val="-1"/>
              </w:rPr>
              <w:t>material</w:t>
            </w:r>
            <w:r w:rsidRPr="0040530C">
              <w:rPr>
                <w:spacing w:val="20"/>
              </w:rPr>
              <w:t xml:space="preserve"> </w:t>
            </w:r>
            <w:r w:rsidRPr="0040530C">
              <w:rPr>
                <w:spacing w:val="-1"/>
              </w:rPr>
              <w:t>received.</w:t>
            </w:r>
          </w:p>
          <w:p w14:paraId="64D278EF" w14:textId="77777777" w:rsidR="00DA5508" w:rsidRPr="0040530C" w:rsidRDefault="00DA5508" w:rsidP="00510341">
            <w:pPr>
              <w:pStyle w:val="StatementLevel1"/>
              <w:numPr>
                <w:ilvl w:val="0"/>
                <w:numId w:val="18"/>
              </w:numPr>
              <w:rPr>
                <w:szCs w:val="20"/>
              </w:rPr>
            </w:pPr>
            <w:r w:rsidRPr="0040530C">
              <w:rPr>
                <w:spacing w:val="-1"/>
              </w:rPr>
              <w:t>The</w:t>
            </w:r>
            <w:r w:rsidRPr="0040530C">
              <w:rPr>
                <w:spacing w:val="1"/>
              </w:rPr>
              <w:t xml:space="preserve"> </w:t>
            </w:r>
            <w:r w:rsidRPr="0040530C">
              <w:rPr>
                <w:spacing w:val="-1"/>
              </w:rPr>
              <w:t>administration</w:t>
            </w:r>
            <w:r w:rsidRPr="0040530C">
              <w:t xml:space="preserve"> </w:t>
            </w:r>
            <w:r w:rsidRPr="0040530C">
              <w:rPr>
                <w:spacing w:val="-2"/>
              </w:rPr>
              <w:t>of</w:t>
            </w:r>
            <w:r w:rsidRPr="0040530C">
              <w:rPr>
                <w:spacing w:val="-1"/>
              </w:rPr>
              <w:t xml:space="preserve"> physical</w:t>
            </w:r>
            <w:r w:rsidRPr="0040530C">
              <w:rPr>
                <w:spacing w:val="-2"/>
              </w:rPr>
              <w:t xml:space="preserve"> </w:t>
            </w:r>
            <w:r w:rsidRPr="0040530C">
              <w:rPr>
                <w:spacing w:val="-1"/>
              </w:rPr>
              <w:t xml:space="preserve">examinations </w:t>
            </w:r>
            <w:r w:rsidRPr="0040530C">
              <w:rPr>
                <w:spacing w:val="-2"/>
              </w:rPr>
              <w:t>or</w:t>
            </w:r>
            <w:r w:rsidRPr="0040530C">
              <w:rPr>
                <w:spacing w:val="35"/>
              </w:rPr>
              <w:t xml:space="preserve"> </w:t>
            </w:r>
            <w:r w:rsidRPr="0040530C">
              <w:rPr>
                <w:spacing w:val="-1"/>
              </w:rPr>
              <w:t>screenings that</w:t>
            </w:r>
            <w:r w:rsidRPr="0040530C">
              <w:rPr>
                <w:spacing w:val="-2"/>
              </w:rPr>
              <w:t xml:space="preserve"> </w:t>
            </w:r>
            <w:r w:rsidRPr="0040530C">
              <w:rPr>
                <w:spacing w:val="-1"/>
              </w:rPr>
              <w:t xml:space="preserve">the </w:t>
            </w:r>
            <w:r w:rsidRPr="0040530C">
              <w:rPr>
                <w:spacing w:val="-2"/>
              </w:rPr>
              <w:t>school</w:t>
            </w:r>
            <w:r w:rsidRPr="0040530C">
              <w:t xml:space="preserve"> or</w:t>
            </w:r>
            <w:r w:rsidRPr="0040530C">
              <w:rPr>
                <w:spacing w:val="-1"/>
              </w:rPr>
              <w:t xml:space="preserve"> agency</w:t>
            </w:r>
            <w:r w:rsidRPr="0040530C">
              <w:rPr>
                <w:spacing w:val="-2"/>
              </w:rPr>
              <w:t xml:space="preserve"> </w:t>
            </w:r>
            <w:r w:rsidRPr="0040530C">
              <w:rPr>
                <w:spacing w:val="-1"/>
              </w:rPr>
              <w:t>may</w:t>
            </w:r>
            <w:r w:rsidRPr="0040530C">
              <w:rPr>
                <w:spacing w:val="-2"/>
              </w:rPr>
              <w:t xml:space="preserve"> </w:t>
            </w:r>
            <w:r w:rsidRPr="0040530C">
              <w:rPr>
                <w:spacing w:val="-1"/>
              </w:rPr>
              <w:t>administer</w:t>
            </w:r>
            <w:r w:rsidRPr="0040530C">
              <w:rPr>
                <w:spacing w:val="1"/>
              </w:rPr>
              <w:t xml:space="preserve"> </w:t>
            </w:r>
            <w:r w:rsidRPr="0040530C">
              <w:t>to</w:t>
            </w:r>
            <w:r w:rsidRPr="0040530C">
              <w:rPr>
                <w:spacing w:val="35"/>
              </w:rPr>
              <w:t xml:space="preserve"> </w:t>
            </w:r>
            <w:r w:rsidRPr="0040530C">
              <w:t>a</w:t>
            </w:r>
            <w:r w:rsidRPr="0040530C">
              <w:rPr>
                <w:spacing w:val="1"/>
              </w:rPr>
              <w:t xml:space="preserve"> </w:t>
            </w:r>
            <w:r w:rsidRPr="0040530C">
              <w:rPr>
                <w:spacing w:val="-1"/>
              </w:rPr>
              <w:t>student.</w:t>
            </w:r>
          </w:p>
          <w:p w14:paraId="7976432F" w14:textId="77777777" w:rsidR="00DA5508" w:rsidRPr="0040530C" w:rsidRDefault="00DA5508" w:rsidP="00510341">
            <w:pPr>
              <w:pStyle w:val="StatementLevel1"/>
              <w:numPr>
                <w:ilvl w:val="0"/>
                <w:numId w:val="18"/>
              </w:numPr>
              <w:rPr>
                <w:szCs w:val="20"/>
              </w:rPr>
            </w:pPr>
            <w:r w:rsidRPr="0040530C">
              <w:rPr>
                <w:spacing w:val="-1"/>
              </w:rPr>
              <w:t>The collection,</w:t>
            </w:r>
            <w:r w:rsidRPr="0040530C">
              <w:t xml:space="preserve"> </w:t>
            </w:r>
            <w:r w:rsidRPr="0040530C">
              <w:rPr>
                <w:spacing w:val="-1"/>
              </w:rPr>
              <w:t>disclosure,</w:t>
            </w:r>
            <w:r w:rsidRPr="0040530C">
              <w:t xml:space="preserve"> or</w:t>
            </w:r>
            <w:r w:rsidRPr="0040530C">
              <w:rPr>
                <w:spacing w:val="-1"/>
              </w:rPr>
              <w:t xml:space="preserve"> use </w:t>
            </w:r>
            <w:r w:rsidRPr="0040530C">
              <w:t>of</w:t>
            </w:r>
            <w:r w:rsidRPr="0040530C">
              <w:rPr>
                <w:spacing w:val="-2"/>
              </w:rPr>
              <w:t xml:space="preserve"> </w:t>
            </w:r>
            <w:r w:rsidRPr="0040530C">
              <w:rPr>
                <w:spacing w:val="-1"/>
              </w:rPr>
              <w:t>personal</w:t>
            </w:r>
            <w:r w:rsidRPr="0040530C">
              <w:t xml:space="preserve"> </w:t>
            </w:r>
            <w:r w:rsidRPr="0040530C">
              <w:rPr>
                <w:spacing w:val="-1"/>
              </w:rPr>
              <w:t>information</w:t>
            </w:r>
            <w:r w:rsidRPr="0040530C">
              <w:rPr>
                <w:spacing w:val="39"/>
              </w:rPr>
              <w:t xml:space="preserve"> </w:t>
            </w:r>
            <w:r w:rsidRPr="0040530C">
              <w:rPr>
                <w:spacing w:val="-1"/>
              </w:rPr>
              <w:t>collected</w:t>
            </w:r>
            <w:r w:rsidRPr="0040530C">
              <w:rPr>
                <w:spacing w:val="1"/>
              </w:rPr>
              <w:t xml:space="preserve"> </w:t>
            </w:r>
            <w:r w:rsidRPr="0040530C">
              <w:rPr>
                <w:spacing w:val="-1"/>
              </w:rPr>
              <w:t>from</w:t>
            </w:r>
            <w:r w:rsidRPr="0040530C">
              <w:rPr>
                <w:spacing w:val="-3"/>
              </w:rPr>
              <w:t xml:space="preserve"> </w:t>
            </w:r>
            <w:r w:rsidRPr="0040530C">
              <w:rPr>
                <w:spacing w:val="-1"/>
              </w:rPr>
              <w:t>students</w:t>
            </w:r>
            <w:r w:rsidRPr="0040530C">
              <w:rPr>
                <w:spacing w:val="1"/>
              </w:rPr>
              <w:t xml:space="preserve"> </w:t>
            </w:r>
            <w:r w:rsidRPr="0040530C">
              <w:rPr>
                <w:spacing w:val="-1"/>
              </w:rPr>
              <w:t>for</w:t>
            </w:r>
            <w:r w:rsidRPr="0040530C">
              <w:rPr>
                <w:spacing w:val="1"/>
              </w:rPr>
              <w:t xml:space="preserve"> </w:t>
            </w:r>
            <w:r w:rsidRPr="0040530C">
              <w:rPr>
                <w:spacing w:val="-2"/>
              </w:rPr>
              <w:t>the</w:t>
            </w:r>
            <w:r w:rsidRPr="0040530C">
              <w:rPr>
                <w:spacing w:val="-1"/>
              </w:rPr>
              <w:t xml:space="preserve"> purpose</w:t>
            </w:r>
            <w:r w:rsidRPr="0040530C">
              <w:rPr>
                <w:spacing w:val="1"/>
              </w:rPr>
              <w:t xml:space="preserve"> </w:t>
            </w:r>
            <w:r w:rsidRPr="0040530C">
              <w:rPr>
                <w:spacing w:val="-2"/>
              </w:rPr>
              <w:t>of</w:t>
            </w:r>
            <w:r w:rsidRPr="0040530C">
              <w:rPr>
                <w:spacing w:val="1"/>
              </w:rPr>
              <w:t xml:space="preserve"> </w:t>
            </w:r>
            <w:r w:rsidRPr="0040530C">
              <w:rPr>
                <w:spacing w:val="-1"/>
              </w:rPr>
              <w:t>marketing</w:t>
            </w:r>
            <w:r w:rsidRPr="0040530C">
              <w:rPr>
                <w:spacing w:val="-2"/>
              </w:rPr>
              <w:t xml:space="preserve"> </w:t>
            </w:r>
            <w:r w:rsidRPr="0040530C">
              <w:t>or</w:t>
            </w:r>
            <w:r w:rsidRPr="0040530C">
              <w:rPr>
                <w:spacing w:val="23"/>
              </w:rPr>
              <w:t xml:space="preserve"> </w:t>
            </w:r>
            <w:r w:rsidRPr="0040530C">
              <w:t>for</w:t>
            </w:r>
            <w:r w:rsidRPr="0040530C">
              <w:rPr>
                <w:spacing w:val="-1"/>
              </w:rPr>
              <w:t xml:space="preserve"> selling</w:t>
            </w:r>
            <w:r w:rsidRPr="0040530C">
              <w:rPr>
                <w:spacing w:val="1"/>
              </w:rPr>
              <w:t xml:space="preserve"> </w:t>
            </w:r>
            <w:r w:rsidRPr="0040530C">
              <w:rPr>
                <w:spacing w:val="-1"/>
              </w:rPr>
              <w:t>that</w:t>
            </w:r>
            <w:r w:rsidRPr="0040530C">
              <w:rPr>
                <w:spacing w:val="-2"/>
              </w:rPr>
              <w:t xml:space="preserve"> </w:t>
            </w:r>
            <w:r w:rsidRPr="0040530C">
              <w:rPr>
                <w:spacing w:val="-1"/>
              </w:rPr>
              <w:t>information</w:t>
            </w:r>
            <w:r w:rsidRPr="0040530C">
              <w:t xml:space="preserve"> </w:t>
            </w:r>
            <w:r w:rsidRPr="0040530C">
              <w:rPr>
                <w:spacing w:val="-1"/>
              </w:rPr>
              <w:t>(or otherwise providing</w:t>
            </w:r>
            <w:r w:rsidRPr="0040530C">
              <w:rPr>
                <w:spacing w:val="1"/>
              </w:rPr>
              <w:t xml:space="preserve"> </w:t>
            </w:r>
            <w:r w:rsidRPr="0040530C">
              <w:rPr>
                <w:spacing w:val="-1"/>
              </w:rPr>
              <w:t>that</w:t>
            </w:r>
            <w:r w:rsidRPr="0040530C">
              <w:rPr>
                <w:spacing w:val="28"/>
              </w:rPr>
              <w:t xml:space="preserve"> </w:t>
            </w:r>
            <w:r w:rsidRPr="0040530C">
              <w:rPr>
                <w:spacing w:val="-1"/>
              </w:rPr>
              <w:t>information</w:t>
            </w:r>
            <w:r w:rsidRPr="0040530C">
              <w:t xml:space="preserve"> to</w:t>
            </w:r>
            <w:r w:rsidRPr="0040530C">
              <w:rPr>
                <w:spacing w:val="-3"/>
              </w:rPr>
              <w:t xml:space="preserve"> </w:t>
            </w:r>
            <w:r w:rsidRPr="0040530C">
              <w:rPr>
                <w:spacing w:val="-1"/>
              </w:rPr>
              <w:t>others for</w:t>
            </w:r>
            <w:r w:rsidRPr="0040530C">
              <w:rPr>
                <w:spacing w:val="1"/>
              </w:rPr>
              <w:t xml:space="preserve"> </w:t>
            </w:r>
            <w:r w:rsidRPr="0040530C">
              <w:rPr>
                <w:spacing w:val="-1"/>
              </w:rPr>
              <w:t>that</w:t>
            </w:r>
            <w:r w:rsidRPr="0040530C">
              <w:rPr>
                <w:spacing w:val="-2"/>
              </w:rPr>
              <w:t xml:space="preserve"> </w:t>
            </w:r>
            <w:r w:rsidRPr="0040530C">
              <w:rPr>
                <w:spacing w:val="-1"/>
              </w:rPr>
              <w:t>purpose),</w:t>
            </w:r>
            <w:r w:rsidRPr="0040530C">
              <w:t xml:space="preserve"> </w:t>
            </w:r>
            <w:r w:rsidRPr="0040530C">
              <w:rPr>
                <w:spacing w:val="-1"/>
              </w:rPr>
              <w:t>including</w:t>
            </w:r>
            <w:r w:rsidRPr="0040530C">
              <w:rPr>
                <w:spacing w:val="29"/>
              </w:rPr>
              <w:t xml:space="preserve"> </w:t>
            </w:r>
            <w:r w:rsidRPr="0040530C">
              <w:rPr>
                <w:spacing w:val="-1"/>
              </w:rPr>
              <w:t xml:space="preserve">arrangements </w:t>
            </w:r>
            <w:r w:rsidRPr="0040530C">
              <w:t>to</w:t>
            </w:r>
            <w:r w:rsidRPr="0040530C">
              <w:rPr>
                <w:spacing w:val="-2"/>
              </w:rPr>
              <w:t xml:space="preserve"> </w:t>
            </w:r>
            <w:r w:rsidRPr="0040530C">
              <w:rPr>
                <w:spacing w:val="-1"/>
              </w:rPr>
              <w:t>protect</w:t>
            </w:r>
            <w:r w:rsidRPr="0040530C">
              <w:rPr>
                <w:spacing w:val="-2"/>
              </w:rPr>
              <w:t xml:space="preserve"> </w:t>
            </w:r>
            <w:r w:rsidRPr="0040530C">
              <w:rPr>
                <w:spacing w:val="-1"/>
              </w:rPr>
              <w:t>student</w:t>
            </w:r>
            <w:r w:rsidRPr="0040530C">
              <w:rPr>
                <w:spacing w:val="-2"/>
              </w:rPr>
              <w:t xml:space="preserve"> </w:t>
            </w:r>
            <w:r w:rsidRPr="0040530C">
              <w:rPr>
                <w:spacing w:val="-1"/>
              </w:rPr>
              <w:t>privacy</w:t>
            </w:r>
            <w:r w:rsidRPr="0040530C">
              <w:t xml:space="preserve"> </w:t>
            </w:r>
            <w:r w:rsidRPr="0040530C">
              <w:rPr>
                <w:spacing w:val="-2"/>
              </w:rPr>
              <w:t xml:space="preserve">that </w:t>
            </w:r>
            <w:r w:rsidRPr="0040530C">
              <w:rPr>
                <w:spacing w:val="-1"/>
              </w:rPr>
              <w:t>are</w:t>
            </w:r>
            <w:r w:rsidRPr="0040530C">
              <w:rPr>
                <w:spacing w:val="27"/>
              </w:rPr>
              <w:t xml:space="preserve"> </w:t>
            </w:r>
            <w:r w:rsidRPr="0040530C">
              <w:rPr>
                <w:spacing w:val="-1"/>
              </w:rPr>
              <w:t>provided by</w:t>
            </w:r>
            <w:r w:rsidRPr="0040530C">
              <w:rPr>
                <w:spacing w:val="1"/>
              </w:rPr>
              <w:t xml:space="preserve"> </w:t>
            </w:r>
            <w:r w:rsidRPr="0040530C">
              <w:rPr>
                <w:spacing w:val="-2"/>
              </w:rPr>
              <w:t>the</w:t>
            </w:r>
            <w:r w:rsidRPr="0040530C">
              <w:rPr>
                <w:spacing w:val="-1"/>
              </w:rPr>
              <w:t xml:space="preserve"> agency</w:t>
            </w:r>
            <w:r w:rsidRPr="0040530C">
              <w:t xml:space="preserve"> </w:t>
            </w:r>
            <w:r w:rsidRPr="0040530C">
              <w:rPr>
                <w:spacing w:val="-1"/>
              </w:rPr>
              <w:t>in</w:t>
            </w:r>
            <w:r w:rsidRPr="0040530C">
              <w:rPr>
                <w:spacing w:val="-2"/>
              </w:rPr>
              <w:t xml:space="preserve"> </w:t>
            </w:r>
            <w:r w:rsidRPr="0040530C">
              <w:rPr>
                <w:spacing w:val="-1"/>
              </w:rPr>
              <w:t>the event</w:t>
            </w:r>
            <w:r w:rsidRPr="0040530C">
              <w:t xml:space="preserve"> of</w:t>
            </w:r>
            <w:r w:rsidRPr="0040530C">
              <w:rPr>
                <w:spacing w:val="-2"/>
              </w:rPr>
              <w:t xml:space="preserve"> </w:t>
            </w:r>
            <w:r w:rsidRPr="0040530C">
              <w:rPr>
                <w:spacing w:val="-1"/>
              </w:rPr>
              <w:t>such</w:t>
            </w:r>
            <w:r w:rsidRPr="0040530C">
              <w:rPr>
                <w:spacing w:val="-2"/>
              </w:rPr>
              <w:t xml:space="preserve"> </w:t>
            </w:r>
            <w:r w:rsidRPr="0040530C">
              <w:rPr>
                <w:spacing w:val="-1"/>
              </w:rPr>
              <w:t>collection,</w:t>
            </w:r>
            <w:r w:rsidRPr="0040530C">
              <w:rPr>
                <w:spacing w:val="35"/>
              </w:rPr>
              <w:t xml:space="preserve"> </w:t>
            </w:r>
            <w:r w:rsidRPr="0040530C">
              <w:rPr>
                <w:spacing w:val="-1"/>
              </w:rPr>
              <w:t>disclosure,</w:t>
            </w:r>
            <w:r w:rsidRPr="0040530C">
              <w:rPr>
                <w:spacing w:val="2"/>
              </w:rPr>
              <w:t xml:space="preserve"> </w:t>
            </w:r>
            <w:r w:rsidRPr="0040530C">
              <w:rPr>
                <w:spacing w:val="-2"/>
              </w:rPr>
              <w:t>or</w:t>
            </w:r>
            <w:r w:rsidRPr="0040530C">
              <w:rPr>
                <w:spacing w:val="-1"/>
              </w:rPr>
              <w:t xml:space="preserve"> use.</w:t>
            </w:r>
          </w:p>
          <w:p w14:paraId="48FC6486" w14:textId="77777777" w:rsidR="00DA5508" w:rsidRPr="0040530C" w:rsidRDefault="00DA5508" w:rsidP="00510341">
            <w:pPr>
              <w:pStyle w:val="StatementLevel1"/>
              <w:numPr>
                <w:ilvl w:val="0"/>
                <w:numId w:val="21"/>
              </w:numPr>
              <w:ind w:left="360"/>
              <w:rPr>
                <w:szCs w:val="20"/>
              </w:rPr>
            </w:pPr>
            <w:r w:rsidRPr="0040530C">
              <w:rPr>
                <w:spacing w:val="-1"/>
              </w:rPr>
              <w:t>The right</w:t>
            </w:r>
            <w:r w:rsidRPr="0040530C">
              <w:t xml:space="preserve"> of</w:t>
            </w:r>
            <w:r w:rsidRPr="0040530C">
              <w:rPr>
                <w:spacing w:val="-2"/>
              </w:rPr>
              <w:t xml:space="preserve"> </w:t>
            </w:r>
            <w:r w:rsidRPr="0040530C">
              <w:t>a</w:t>
            </w:r>
            <w:r w:rsidRPr="0040530C">
              <w:rPr>
                <w:spacing w:val="-1"/>
              </w:rPr>
              <w:t xml:space="preserve"> parent</w:t>
            </w:r>
            <w:r w:rsidRPr="0040530C">
              <w:t xml:space="preserve"> of</w:t>
            </w:r>
            <w:r w:rsidRPr="0040530C">
              <w:rPr>
                <w:spacing w:val="-2"/>
              </w:rPr>
              <w:t xml:space="preserve"> </w:t>
            </w:r>
            <w:r w:rsidRPr="0040530C">
              <w:t>a</w:t>
            </w:r>
            <w:r w:rsidRPr="0040530C">
              <w:rPr>
                <w:spacing w:val="-1"/>
              </w:rPr>
              <w:t xml:space="preserve"> student</w:t>
            </w:r>
            <w:r w:rsidRPr="0040530C">
              <w:rPr>
                <w:spacing w:val="-2"/>
              </w:rPr>
              <w:t xml:space="preserve"> </w:t>
            </w:r>
            <w:r w:rsidRPr="0040530C">
              <w:t xml:space="preserve">to </w:t>
            </w:r>
            <w:r w:rsidRPr="0040530C">
              <w:rPr>
                <w:spacing w:val="-1"/>
              </w:rPr>
              <w:t xml:space="preserve">inspect, </w:t>
            </w:r>
            <w:r w:rsidRPr="0040530C">
              <w:rPr>
                <w:spacing w:val="-2"/>
              </w:rPr>
              <w:t>upon</w:t>
            </w:r>
            <w:r w:rsidRPr="0040530C">
              <w:rPr>
                <w:spacing w:val="1"/>
              </w:rPr>
              <w:t xml:space="preserve"> </w:t>
            </w:r>
            <w:r w:rsidRPr="0040530C">
              <w:rPr>
                <w:spacing w:val="-2"/>
              </w:rPr>
              <w:t>the</w:t>
            </w:r>
            <w:r w:rsidRPr="0040530C">
              <w:rPr>
                <w:spacing w:val="35"/>
              </w:rPr>
              <w:t xml:space="preserve"> </w:t>
            </w:r>
            <w:r w:rsidRPr="0040530C">
              <w:rPr>
                <w:spacing w:val="-1"/>
              </w:rPr>
              <w:t>request</w:t>
            </w:r>
            <w:r w:rsidRPr="0040530C">
              <w:rPr>
                <w:spacing w:val="-2"/>
              </w:rPr>
              <w:t xml:space="preserve"> </w:t>
            </w:r>
            <w:r w:rsidRPr="0040530C">
              <w:t>of</w:t>
            </w:r>
            <w:r w:rsidRPr="0040530C">
              <w:rPr>
                <w:spacing w:val="-2"/>
              </w:rPr>
              <w:t xml:space="preserve"> </w:t>
            </w:r>
            <w:r w:rsidRPr="0040530C">
              <w:rPr>
                <w:spacing w:val="-1"/>
              </w:rPr>
              <w:t>the parent,</w:t>
            </w:r>
            <w:r w:rsidRPr="0040530C">
              <w:rPr>
                <w:spacing w:val="-3"/>
              </w:rPr>
              <w:t xml:space="preserve"> </w:t>
            </w:r>
            <w:r w:rsidRPr="0040530C">
              <w:rPr>
                <w:spacing w:val="-1"/>
              </w:rPr>
              <w:t>any</w:t>
            </w:r>
            <w:r w:rsidRPr="0040530C">
              <w:t xml:space="preserve"> </w:t>
            </w:r>
            <w:r w:rsidRPr="0040530C">
              <w:rPr>
                <w:spacing w:val="-1"/>
              </w:rPr>
              <w:t>instrument</w:t>
            </w:r>
            <w:r w:rsidRPr="0040530C">
              <w:rPr>
                <w:spacing w:val="-2"/>
              </w:rPr>
              <w:t xml:space="preserve"> </w:t>
            </w:r>
            <w:r w:rsidRPr="0040530C">
              <w:rPr>
                <w:spacing w:val="-1"/>
              </w:rPr>
              <w:t>used in</w:t>
            </w:r>
            <w:r w:rsidRPr="0040530C">
              <w:rPr>
                <w:spacing w:val="-2"/>
              </w:rPr>
              <w:t xml:space="preserve"> </w:t>
            </w:r>
            <w:r w:rsidRPr="0040530C">
              <w:rPr>
                <w:spacing w:val="-1"/>
              </w:rPr>
              <w:t>the</w:t>
            </w:r>
            <w:r w:rsidRPr="0040530C">
              <w:rPr>
                <w:spacing w:val="41"/>
              </w:rPr>
              <w:t xml:space="preserve"> </w:t>
            </w:r>
            <w:r w:rsidRPr="0040530C">
              <w:rPr>
                <w:spacing w:val="-1"/>
              </w:rPr>
              <w:t>collection</w:t>
            </w:r>
            <w:r w:rsidRPr="0040530C">
              <w:t xml:space="preserve"> </w:t>
            </w:r>
            <w:r w:rsidRPr="0040530C">
              <w:rPr>
                <w:spacing w:val="-2"/>
              </w:rPr>
              <w:t>of</w:t>
            </w:r>
            <w:r w:rsidRPr="0040530C">
              <w:rPr>
                <w:spacing w:val="-1"/>
              </w:rPr>
              <w:t xml:space="preserve"> personal</w:t>
            </w:r>
            <w:r w:rsidRPr="0040530C">
              <w:rPr>
                <w:spacing w:val="-2"/>
              </w:rPr>
              <w:t xml:space="preserve"> </w:t>
            </w:r>
            <w:r w:rsidRPr="0040530C">
              <w:rPr>
                <w:spacing w:val="-1"/>
              </w:rPr>
              <w:t>information</w:t>
            </w:r>
            <w:r w:rsidRPr="0040530C">
              <w:rPr>
                <w:spacing w:val="-2"/>
              </w:rPr>
              <w:t xml:space="preserve"> </w:t>
            </w:r>
            <w:r w:rsidRPr="0040530C">
              <w:rPr>
                <w:spacing w:val="-1"/>
              </w:rPr>
              <w:t>before the</w:t>
            </w:r>
            <w:r w:rsidRPr="0040530C">
              <w:rPr>
                <w:spacing w:val="-3"/>
              </w:rPr>
              <w:t xml:space="preserve"> </w:t>
            </w:r>
            <w:r w:rsidRPr="0040530C">
              <w:rPr>
                <w:spacing w:val="-1"/>
              </w:rPr>
              <w:t>instrument</w:t>
            </w:r>
            <w:r w:rsidRPr="0040530C">
              <w:rPr>
                <w:spacing w:val="61"/>
              </w:rPr>
              <w:t xml:space="preserve"> </w:t>
            </w:r>
            <w:r w:rsidRPr="0040530C">
              <w:rPr>
                <w:spacing w:val="-1"/>
              </w:rPr>
              <w:t>is</w:t>
            </w:r>
            <w:r w:rsidRPr="0040530C">
              <w:rPr>
                <w:spacing w:val="1"/>
              </w:rPr>
              <w:t xml:space="preserve"> </w:t>
            </w:r>
            <w:r w:rsidRPr="0040530C">
              <w:rPr>
                <w:spacing w:val="-1"/>
              </w:rPr>
              <w:t xml:space="preserve">administered </w:t>
            </w:r>
            <w:r w:rsidRPr="0040530C">
              <w:t>or</w:t>
            </w:r>
            <w:r w:rsidRPr="0040530C">
              <w:rPr>
                <w:spacing w:val="-1"/>
              </w:rPr>
              <w:t xml:space="preserve"> distributed</w:t>
            </w:r>
            <w:r w:rsidRPr="0040530C">
              <w:rPr>
                <w:spacing w:val="-2"/>
              </w:rPr>
              <w:t xml:space="preserve"> </w:t>
            </w:r>
            <w:r w:rsidRPr="0040530C">
              <w:t>to</w:t>
            </w:r>
            <w:r w:rsidRPr="0040530C">
              <w:rPr>
                <w:spacing w:val="-2"/>
              </w:rPr>
              <w:t xml:space="preserve"> </w:t>
            </w:r>
            <w:r w:rsidRPr="0040530C">
              <w:t>a</w:t>
            </w:r>
            <w:r w:rsidRPr="0040530C">
              <w:rPr>
                <w:spacing w:val="-1"/>
              </w:rPr>
              <w:t xml:space="preserve"> student.</w:t>
            </w:r>
          </w:p>
          <w:p w14:paraId="7252BCBF" w14:textId="15A94BAA" w:rsidR="00DA5508" w:rsidRPr="0040530C" w:rsidRDefault="00DA5508" w:rsidP="00DA5508">
            <w:pPr>
              <w:pStyle w:val="StatementLevel1"/>
              <w:rPr>
                <w:color w:val="070707"/>
              </w:rPr>
            </w:pPr>
            <w:r w:rsidRPr="0040530C">
              <w:t>Any</w:t>
            </w:r>
            <w:r w:rsidRPr="0040530C">
              <w:rPr>
                <w:spacing w:val="-1"/>
              </w:rPr>
              <w:t xml:space="preserve"> applicable procedures </w:t>
            </w:r>
            <w:r w:rsidRPr="0040530C">
              <w:t>for</w:t>
            </w:r>
            <w:r w:rsidRPr="0040530C">
              <w:rPr>
                <w:spacing w:val="-1"/>
              </w:rPr>
              <w:t xml:space="preserve"> granting</w:t>
            </w:r>
            <w:r w:rsidRPr="0040530C">
              <w:rPr>
                <w:spacing w:val="-2"/>
              </w:rPr>
              <w:t xml:space="preserve"> </w:t>
            </w:r>
            <w:r w:rsidRPr="0040530C">
              <w:t>a</w:t>
            </w:r>
            <w:r w:rsidRPr="0040530C">
              <w:rPr>
                <w:spacing w:val="-1"/>
              </w:rPr>
              <w:t xml:space="preserve"> request</w:t>
            </w:r>
            <w:r w:rsidRPr="0040530C">
              <w:rPr>
                <w:spacing w:val="-2"/>
              </w:rPr>
              <w:t xml:space="preserve"> </w:t>
            </w:r>
            <w:r w:rsidRPr="0040530C">
              <w:rPr>
                <w:spacing w:val="-1"/>
              </w:rPr>
              <w:t>by</w:t>
            </w:r>
            <w:r w:rsidRPr="0040530C">
              <w:rPr>
                <w:spacing w:val="1"/>
              </w:rPr>
              <w:t xml:space="preserve"> </w:t>
            </w:r>
            <w:r w:rsidRPr="0040530C">
              <w:t>a</w:t>
            </w:r>
            <w:r w:rsidRPr="0040530C">
              <w:rPr>
                <w:spacing w:val="27"/>
              </w:rPr>
              <w:t xml:space="preserve"> </w:t>
            </w:r>
            <w:r w:rsidRPr="0040530C">
              <w:rPr>
                <w:spacing w:val="-1"/>
              </w:rPr>
              <w:t xml:space="preserve">parent </w:t>
            </w:r>
            <w:r w:rsidRPr="0040530C">
              <w:t>for</w:t>
            </w:r>
            <w:r w:rsidRPr="0040530C">
              <w:rPr>
                <w:spacing w:val="-1"/>
              </w:rPr>
              <w:t xml:space="preserve"> reasonable</w:t>
            </w:r>
            <w:r w:rsidRPr="0040530C">
              <w:rPr>
                <w:spacing w:val="-3"/>
              </w:rPr>
              <w:t xml:space="preserve"> </w:t>
            </w:r>
            <w:r w:rsidRPr="0040530C">
              <w:rPr>
                <w:spacing w:val="-1"/>
              </w:rPr>
              <w:t xml:space="preserve">access </w:t>
            </w:r>
            <w:r w:rsidRPr="0040530C">
              <w:t>to</w:t>
            </w:r>
            <w:r w:rsidRPr="0040530C">
              <w:rPr>
                <w:spacing w:val="-2"/>
              </w:rPr>
              <w:t xml:space="preserve"> </w:t>
            </w:r>
            <w:r w:rsidRPr="0040530C">
              <w:rPr>
                <w:spacing w:val="-1"/>
              </w:rPr>
              <w:t>such</w:t>
            </w:r>
            <w:r w:rsidRPr="0040530C">
              <w:t xml:space="preserve"> </w:t>
            </w:r>
            <w:r w:rsidRPr="0040530C">
              <w:rPr>
                <w:spacing w:val="-1"/>
              </w:rPr>
              <w:t>instrument</w:t>
            </w:r>
            <w:r w:rsidRPr="0040530C">
              <w:rPr>
                <w:spacing w:val="-2"/>
              </w:rPr>
              <w:t xml:space="preserve"> </w:t>
            </w:r>
            <w:r w:rsidRPr="0040530C">
              <w:rPr>
                <w:spacing w:val="-1"/>
              </w:rPr>
              <w:t>within</w:t>
            </w:r>
            <w:r w:rsidRPr="0040530C">
              <w:rPr>
                <w:spacing w:val="29"/>
              </w:rPr>
              <w:t xml:space="preserve"> </w:t>
            </w:r>
            <w:r w:rsidRPr="0040530C">
              <w:t>a</w:t>
            </w:r>
            <w:r w:rsidRPr="0040530C">
              <w:rPr>
                <w:spacing w:val="1"/>
              </w:rPr>
              <w:t xml:space="preserve"> </w:t>
            </w:r>
            <w:r w:rsidRPr="0040530C">
              <w:rPr>
                <w:spacing w:val="-1"/>
              </w:rPr>
              <w:t>reasonable period</w:t>
            </w:r>
            <w:r w:rsidRPr="0040530C">
              <w:t xml:space="preserve"> of</w:t>
            </w:r>
            <w:r w:rsidRPr="0040530C">
              <w:rPr>
                <w:spacing w:val="-2"/>
              </w:rPr>
              <w:t xml:space="preserve"> </w:t>
            </w:r>
            <w:r w:rsidRPr="0040530C">
              <w:rPr>
                <w:spacing w:val="-1"/>
              </w:rPr>
              <w:t>time after</w:t>
            </w:r>
            <w:r w:rsidRPr="0040530C">
              <w:rPr>
                <w:spacing w:val="1"/>
              </w:rPr>
              <w:t xml:space="preserve"> </w:t>
            </w:r>
            <w:r w:rsidRPr="0040530C">
              <w:rPr>
                <w:spacing w:val="-2"/>
              </w:rPr>
              <w:t>the</w:t>
            </w:r>
            <w:r w:rsidRPr="0040530C">
              <w:rPr>
                <w:spacing w:val="-1"/>
              </w:rPr>
              <w:t xml:space="preserve"> request</w:t>
            </w:r>
            <w:r w:rsidRPr="0040530C">
              <w:rPr>
                <w:spacing w:val="-2"/>
              </w:rPr>
              <w:t xml:space="preserve"> </w:t>
            </w:r>
            <w:r w:rsidRPr="0040530C">
              <w:rPr>
                <w:spacing w:val="-1"/>
              </w:rPr>
              <w:t>is</w:t>
            </w:r>
            <w:r w:rsidRPr="0040530C">
              <w:rPr>
                <w:spacing w:val="30"/>
              </w:rPr>
              <w:t xml:space="preserve"> </w:t>
            </w:r>
            <w:r w:rsidRPr="0040530C">
              <w:rPr>
                <w:spacing w:val="-1"/>
              </w:rPr>
              <w:t>received.</w:t>
            </w:r>
          </w:p>
        </w:tc>
      </w:tr>
      <w:tr w:rsidR="009A55B8" w:rsidRPr="0040530C" w14:paraId="0FE659A1" w14:textId="77777777" w:rsidTr="00DC5F49">
        <w:tc>
          <w:tcPr>
            <w:tcW w:w="461" w:type="dxa"/>
            <w:tcBorders>
              <w:top w:val="single" w:sz="4" w:space="0" w:color="auto"/>
              <w:left w:val="single" w:sz="4" w:space="0" w:color="auto"/>
              <w:bottom w:val="single" w:sz="4" w:space="0" w:color="auto"/>
              <w:right w:val="single" w:sz="4" w:space="0" w:color="auto"/>
            </w:tcBorders>
          </w:tcPr>
          <w:p w14:paraId="1A70C242" w14:textId="3CA0EDC1" w:rsidR="009A55B8" w:rsidRPr="0040530C" w:rsidRDefault="009A55B8" w:rsidP="009A55B8">
            <w:pPr>
              <w:pStyle w:val="Yes-No"/>
              <w:rPr>
                <w:color w:val="070707"/>
              </w:rPr>
            </w:pPr>
            <w:r w:rsidRPr="0040530C">
              <w:rPr>
                <w:color w:val="070707"/>
              </w:rPr>
              <w:fldChar w:fldCharType="begin">
                <w:ffData>
                  <w:name w:val="Check1"/>
                  <w:enabled/>
                  <w:calcOnExit w:val="0"/>
                  <w:checkBox>
                    <w:sizeAuto/>
                    <w:default w:val="0"/>
                  </w:checkBox>
                </w:ffData>
              </w:fldChar>
            </w:r>
            <w:r w:rsidRPr="0040530C">
              <w:rPr>
                <w:color w:val="070707"/>
              </w:rPr>
              <w:instrText xml:space="preserve"> FORMCHECKBOX </w:instrText>
            </w:r>
            <w:r w:rsidR="001E3E3F">
              <w:rPr>
                <w:color w:val="070707"/>
              </w:rPr>
            </w:r>
            <w:r w:rsidR="001E3E3F">
              <w:rPr>
                <w:color w:val="070707"/>
              </w:rPr>
              <w:fldChar w:fldCharType="separate"/>
            </w:r>
            <w:r w:rsidRPr="0040530C">
              <w:rPr>
                <w:color w:val="070707"/>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04CDD19E" w14:textId="77777777" w:rsidR="009A55B8" w:rsidRPr="0040530C" w:rsidRDefault="009A55B8" w:rsidP="009A55B8">
            <w:pPr>
              <w:pStyle w:val="StatementLevel1"/>
            </w:pPr>
            <w:r w:rsidRPr="0040530C">
              <w:rPr>
                <w:spacing w:val="-2"/>
              </w:rPr>
              <w:t>Access</w:t>
            </w:r>
            <w:r w:rsidRPr="0040530C">
              <w:rPr>
                <w:spacing w:val="1"/>
              </w:rPr>
              <w:t xml:space="preserve"> </w:t>
            </w:r>
            <w:r w:rsidRPr="0040530C">
              <w:t>to</w:t>
            </w:r>
            <w:r w:rsidRPr="0040530C">
              <w:rPr>
                <w:spacing w:val="-3"/>
              </w:rPr>
              <w:t xml:space="preserve"> </w:t>
            </w:r>
            <w:r w:rsidRPr="0040530C">
              <w:rPr>
                <w:spacing w:val="-1"/>
              </w:rPr>
              <w:t>instructional</w:t>
            </w:r>
            <w:r w:rsidRPr="0040530C">
              <w:t xml:space="preserve"> </w:t>
            </w:r>
            <w:r w:rsidRPr="0040530C">
              <w:rPr>
                <w:spacing w:val="-1"/>
              </w:rPr>
              <w:t>material</w:t>
            </w:r>
            <w:r w:rsidRPr="0040530C">
              <w:t xml:space="preserve"> </w:t>
            </w:r>
            <w:r w:rsidRPr="0040530C">
              <w:rPr>
                <w:spacing w:val="-1"/>
              </w:rPr>
              <w:t>used in</w:t>
            </w:r>
            <w:r w:rsidRPr="0040530C">
              <w:rPr>
                <w:spacing w:val="-2"/>
              </w:rPr>
              <w:t xml:space="preserve"> </w:t>
            </w:r>
            <w:r w:rsidRPr="0040530C">
              <w:t>a</w:t>
            </w:r>
            <w:r w:rsidRPr="0040530C">
              <w:rPr>
                <w:spacing w:val="1"/>
              </w:rPr>
              <w:t xml:space="preserve"> </w:t>
            </w:r>
            <w:r w:rsidRPr="0040530C">
              <w:rPr>
                <w:spacing w:val="-1"/>
              </w:rPr>
              <w:t>research</w:t>
            </w:r>
            <w:r w:rsidRPr="0040530C">
              <w:rPr>
                <w:spacing w:val="-2"/>
              </w:rPr>
              <w:t xml:space="preserve"> </w:t>
            </w:r>
            <w:r w:rsidRPr="0040530C">
              <w:t>or</w:t>
            </w:r>
            <w:r w:rsidRPr="0040530C">
              <w:rPr>
                <w:spacing w:val="31"/>
              </w:rPr>
              <w:t xml:space="preserve"> </w:t>
            </w:r>
            <w:r w:rsidRPr="0040530C">
              <w:rPr>
                <w:spacing w:val="-1"/>
              </w:rPr>
              <w:t>experimentation</w:t>
            </w:r>
            <w:r w:rsidRPr="0040530C">
              <w:rPr>
                <w:spacing w:val="-2"/>
              </w:rPr>
              <w:t xml:space="preserve"> program:</w:t>
            </w:r>
          </w:p>
          <w:p w14:paraId="66EF5F55" w14:textId="77777777" w:rsidR="009A55B8" w:rsidRPr="0040530C" w:rsidRDefault="009A55B8" w:rsidP="00510341">
            <w:pPr>
              <w:pStyle w:val="StatementLevel1"/>
              <w:numPr>
                <w:ilvl w:val="0"/>
                <w:numId w:val="18"/>
              </w:numPr>
            </w:pPr>
            <w:r w:rsidRPr="0040530C">
              <w:rPr>
                <w:spacing w:val="-1"/>
              </w:rPr>
              <w:t>All</w:t>
            </w:r>
            <w:r w:rsidRPr="0040530C">
              <w:t xml:space="preserve"> </w:t>
            </w:r>
            <w:r w:rsidRPr="0040530C">
              <w:rPr>
                <w:spacing w:val="-1"/>
              </w:rPr>
              <w:t>instructional</w:t>
            </w:r>
            <w:r w:rsidRPr="0040530C">
              <w:t xml:space="preserve"> </w:t>
            </w:r>
            <w:r w:rsidRPr="0040530C">
              <w:rPr>
                <w:spacing w:val="-1"/>
              </w:rPr>
              <w:t>material--including</w:t>
            </w:r>
            <w:r w:rsidRPr="0040530C">
              <w:rPr>
                <w:spacing w:val="1"/>
              </w:rPr>
              <w:t xml:space="preserve"> </w:t>
            </w:r>
            <w:r w:rsidRPr="0040530C">
              <w:rPr>
                <w:spacing w:val="-1"/>
              </w:rPr>
              <w:t>teachers'</w:t>
            </w:r>
            <w:r w:rsidRPr="0040530C">
              <w:rPr>
                <w:spacing w:val="-4"/>
              </w:rPr>
              <w:t xml:space="preserve"> </w:t>
            </w:r>
            <w:r w:rsidRPr="0040530C">
              <w:rPr>
                <w:spacing w:val="-1"/>
              </w:rPr>
              <w:t>manuals,</w:t>
            </w:r>
            <w:r w:rsidRPr="0040530C">
              <w:t xml:space="preserve"> </w:t>
            </w:r>
            <w:r w:rsidRPr="0040530C">
              <w:rPr>
                <w:spacing w:val="-1"/>
              </w:rPr>
              <w:t>films,</w:t>
            </w:r>
            <w:r w:rsidRPr="0040530C">
              <w:rPr>
                <w:spacing w:val="33"/>
              </w:rPr>
              <w:t xml:space="preserve"> </w:t>
            </w:r>
            <w:r w:rsidRPr="0040530C">
              <w:rPr>
                <w:spacing w:val="-1"/>
              </w:rPr>
              <w:t>tapes,</w:t>
            </w:r>
            <w:r w:rsidRPr="0040530C">
              <w:t xml:space="preserve"> or</w:t>
            </w:r>
            <w:r w:rsidRPr="0040530C">
              <w:rPr>
                <w:spacing w:val="-1"/>
              </w:rPr>
              <w:t xml:space="preserve"> other supplementary</w:t>
            </w:r>
            <w:r w:rsidRPr="0040530C">
              <w:rPr>
                <w:spacing w:val="-2"/>
              </w:rPr>
              <w:t xml:space="preserve"> </w:t>
            </w:r>
            <w:r w:rsidRPr="0040530C">
              <w:rPr>
                <w:spacing w:val="-1"/>
              </w:rPr>
              <w:t>instructional</w:t>
            </w:r>
            <w:r w:rsidRPr="0040530C">
              <w:rPr>
                <w:spacing w:val="-2"/>
              </w:rPr>
              <w:t xml:space="preserve"> </w:t>
            </w:r>
            <w:r w:rsidRPr="0040530C">
              <w:rPr>
                <w:spacing w:val="-1"/>
              </w:rPr>
              <w:t>material--which</w:t>
            </w:r>
            <w:r w:rsidRPr="0040530C">
              <w:rPr>
                <w:spacing w:val="45"/>
              </w:rPr>
              <w:t xml:space="preserve"> </w:t>
            </w:r>
            <w:r w:rsidRPr="0040530C">
              <w:rPr>
                <w:spacing w:val="-1"/>
              </w:rPr>
              <w:t>will</w:t>
            </w:r>
            <w:r w:rsidRPr="0040530C">
              <w:t xml:space="preserve"> </w:t>
            </w:r>
            <w:r w:rsidRPr="0040530C">
              <w:rPr>
                <w:spacing w:val="-1"/>
              </w:rPr>
              <w:t>be</w:t>
            </w:r>
            <w:r w:rsidRPr="0040530C">
              <w:t xml:space="preserve"> </w:t>
            </w:r>
            <w:r w:rsidRPr="0040530C">
              <w:rPr>
                <w:spacing w:val="-1"/>
              </w:rPr>
              <w:t>used in</w:t>
            </w:r>
            <w:r w:rsidRPr="0040530C">
              <w:rPr>
                <w:spacing w:val="-2"/>
              </w:rPr>
              <w:t xml:space="preserve"> </w:t>
            </w:r>
            <w:r w:rsidRPr="0040530C">
              <w:rPr>
                <w:spacing w:val="-1"/>
              </w:rPr>
              <w:t>connection</w:t>
            </w:r>
            <w:r w:rsidRPr="0040530C">
              <w:t xml:space="preserve"> with</w:t>
            </w:r>
            <w:r w:rsidRPr="0040530C">
              <w:rPr>
                <w:spacing w:val="-2"/>
              </w:rPr>
              <w:t xml:space="preserve"> </w:t>
            </w:r>
            <w:r w:rsidRPr="0040530C">
              <w:rPr>
                <w:spacing w:val="-1"/>
              </w:rPr>
              <w:t>any</w:t>
            </w:r>
            <w:r w:rsidRPr="0040530C">
              <w:rPr>
                <w:spacing w:val="-2"/>
              </w:rPr>
              <w:t xml:space="preserve"> </w:t>
            </w:r>
            <w:r w:rsidRPr="0040530C">
              <w:rPr>
                <w:spacing w:val="-1"/>
              </w:rPr>
              <w:t>research</w:t>
            </w:r>
            <w:r w:rsidRPr="0040530C">
              <w:rPr>
                <w:spacing w:val="-2"/>
              </w:rPr>
              <w:t xml:space="preserve"> </w:t>
            </w:r>
            <w:r w:rsidRPr="0040530C">
              <w:t>or</w:t>
            </w:r>
            <w:r w:rsidRPr="0040530C">
              <w:rPr>
                <w:spacing w:val="23"/>
              </w:rPr>
              <w:t xml:space="preserve"> </w:t>
            </w:r>
            <w:r w:rsidRPr="0040530C">
              <w:rPr>
                <w:spacing w:val="-1"/>
              </w:rPr>
              <w:t>experimentation program,</w:t>
            </w:r>
            <w:r w:rsidRPr="0040530C">
              <w:t xml:space="preserve"> or</w:t>
            </w:r>
            <w:r w:rsidRPr="0040530C">
              <w:rPr>
                <w:spacing w:val="-1"/>
              </w:rPr>
              <w:t xml:space="preserve"> project</w:t>
            </w:r>
            <w:r w:rsidRPr="0040530C">
              <w:rPr>
                <w:spacing w:val="-2"/>
              </w:rPr>
              <w:t xml:space="preserve"> </w:t>
            </w:r>
            <w:r w:rsidRPr="0040530C">
              <w:rPr>
                <w:spacing w:val="-1"/>
              </w:rPr>
              <w:t>must</w:t>
            </w:r>
            <w:r w:rsidRPr="0040530C">
              <w:rPr>
                <w:spacing w:val="-2"/>
              </w:rPr>
              <w:t xml:space="preserve"> </w:t>
            </w:r>
            <w:r w:rsidRPr="0040530C">
              <w:rPr>
                <w:spacing w:val="-1"/>
              </w:rPr>
              <w:t xml:space="preserve">be </w:t>
            </w:r>
            <w:r w:rsidRPr="0040530C">
              <w:rPr>
                <w:spacing w:val="-2"/>
              </w:rPr>
              <w:t>available</w:t>
            </w:r>
            <w:r w:rsidRPr="0040530C">
              <w:rPr>
                <w:spacing w:val="-1"/>
              </w:rPr>
              <w:t xml:space="preserve"> </w:t>
            </w:r>
            <w:r w:rsidRPr="0040530C">
              <w:t>for</w:t>
            </w:r>
            <w:r w:rsidRPr="0040530C">
              <w:rPr>
                <w:spacing w:val="47"/>
              </w:rPr>
              <w:t xml:space="preserve"> </w:t>
            </w:r>
            <w:r w:rsidRPr="0040530C">
              <w:rPr>
                <w:spacing w:val="-1"/>
              </w:rPr>
              <w:t>inspection</w:t>
            </w:r>
            <w:r w:rsidRPr="0040530C">
              <w:t xml:space="preserve"> </w:t>
            </w:r>
            <w:r w:rsidRPr="0040530C">
              <w:rPr>
                <w:spacing w:val="-1"/>
              </w:rPr>
              <w:t>by</w:t>
            </w:r>
            <w:r w:rsidRPr="0040530C">
              <w:rPr>
                <w:spacing w:val="-2"/>
              </w:rPr>
              <w:t xml:space="preserve"> </w:t>
            </w:r>
            <w:r w:rsidRPr="0040530C">
              <w:rPr>
                <w:spacing w:val="-1"/>
              </w:rPr>
              <w:t xml:space="preserve">the </w:t>
            </w:r>
            <w:r w:rsidRPr="0040530C">
              <w:rPr>
                <w:spacing w:val="-2"/>
              </w:rPr>
              <w:t>parents</w:t>
            </w:r>
            <w:r w:rsidRPr="0040530C">
              <w:rPr>
                <w:spacing w:val="1"/>
              </w:rPr>
              <w:t xml:space="preserve"> </w:t>
            </w:r>
            <w:r w:rsidRPr="0040530C">
              <w:t>or</w:t>
            </w:r>
            <w:r w:rsidRPr="0040530C">
              <w:rPr>
                <w:spacing w:val="-1"/>
              </w:rPr>
              <w:t xml:space="preserve"> guardians </w:t>
            </w:r>
            <w:r w:rsidRPr="0040530C">
              <w:t>of</w:t>
            </w:r>
            <w:r w:rsidRPr="0040530C">
              <w:rPr>
                <w:spacing w:val="-2"/>
              </w:rPr>
              <w:t xml:space="preserve"> </w:t>
            </w:r>
            <w:r w:rsidRPr="0040530C">
              <w:rPr>
                <w:spacing w:val="-1"/>
              </w:rPr>
              <w:t>the</w:t>
            </w:r>
            <w:r w:rsidRPr="0040530C">
              <w:rPr>
                <w:spacing w:val="-3"/>
              </w:rPr>
              <w:t xml:space="preserve"> </w:t>
            </w:r>
            <w:r w:rsidRPr="0040530C">
              <w:rPr>
                <w:spacing w:val="-1"/>
              </w:rPr>
              <w:t>children</w:t>
            </w:r>
            <w:r w:rsidRPr="0040530C">
              <w:rPr>
                <w:spacing w:val="43"/>
              </w:rPr>
              <w:t xml:space="preserve"> </w:t>
            </w:r>
            <w:r w:rsidRPr="0040530C">
              <w:rPr>
                <w:spacing w:val="-1"/>
              </w:rPr>
              <w:t>engaged</w:t>
            </w:r>
            <w:r w:rsidRPr="0040530C">
              <w:rPr>
                <w:spacing w:val="-2"/>
              </w:rPr>
              <w:t xml:space="preserve"> </w:t>
            </w:r>
            <w:r w:rsidRPr="0040530C">
              <w:rPr>
                <w:spacing w:val="-1"/>
              </w:rPr>
              <w:t>in</w:t>
            </w:r>
            <w:r w:rsidRPr="0040530C">
              <w:rPr>
                <w:spacing w:val="-2"/>
              </w:rPr>
              <w:t xml:space="preserve"> </w:t>
            </w:r>
            <w:r w:rsidRPr="0040530C">
              <w:rPr>
                <w:spacing w:val="-1"/>
              </w:rPr>
              <w:t>such</w:t>
            </w:r>
            <w:r w:rsidRPr="0040530C">
              <w:rPr>
                <w:spacing w:val="-2"/>
              </w:rPr>
              <w:t xml:space="preserve"> </w:t>
            </w:r>
            <w:r w:rsidRPr="0040530C">
              <w:rPr>
                <w:spacing w:val="-1"/>
              </w:rPr>
              <w:t>research.</w:t>
            </w:r>
          </w:p>
          <w:p w14:paraId="08291DEB" w14:textId="77777777" w:rsidR="009A55B8" w:rsidRPr="0040530C" w:rsidRDefault="009A55B8" w:rsidP="00510341">
            <w:pPr>
              <w:pStyle w:val="StatementLevel1"/>
              <w:numPr>
                <w:ilvl w:val="0"/>
                <w:numId w:val="18"/>
              </w:numPr>
            </w:pPr>
            <w:r w:rsidRPr="0040530C">
              <w:rPr>
                <w:spacing w:val="-1"/>
              </w:rPr>
              <w:t>Research</w:t>
            </w:r>
            <w:r w:rsidRPr="0040530C">
              <w:rPr>
                <w:spacing w:val="-2"/>
              </w:rPr>
              <w:t xml:space="preserve"> </w:t>
            </w:r>
            <w:r w:rsidRPr="0040530C">
              <w:t>or</w:t>
            </w:r>
            <w:r w:rsidRPr="0040530C">
              <w:rPr>
                <w:spacing w:val="-1"/>
              </w:rPr>
              <w:t xml:space="preserve"> experimentation</w:t>
            </w:r>
            <w:r w:rsidRPr="0040530C">
              <w:t xml:space="preserve"> </w:t>
            </w:r>
            <w:r w:rsidRPr="0040530C">
              <w:rPr>
                <w:spacing w:val="-1"/>
              </w:rPr>
              <w:t>program</w:t>
            </w:r>
            <w:r w:rsidRPr="0040530C">
              <w:t xml:space="preserve"> </w:t>
            </w:r>
            <w:r w:rsidRPr="0040530C">
              <w:rPr>
                <w:spacing w:val="-2"/>
              </w:rPr>
              <w:t>or</w:t>
            </w:r>
            <w:r w:rsidRPr="0040530C">
              <w:rPr>
                <w:spacing w:val="-1"/>
              </w:rPr>
              <w:t xml:space="preserve"> project</w:t>
            </w:r>
            <w:r w:rsidRPr="0040530C">
              <w:rPr>
                <w:spacing w:val="-2"/>
              </w:rPr>
              <w:t xml:space="preserve"> </w:t>
            </w:r>
            <w:r w:rsidRPr="0040530C">
              <w:rPr>
                <w:spacing w:val="-1"/>
              </w:rPr>
              <w:t>means any</w:t>
            </w:r>
            <w:r w:rsidRPr="0040530C">
              <w:rPr>
                <w:spacing w:val="20"/>
              </w:rPr>
              <w:t xml:space="preserve"> </w:t>
            </w:r>
            <w:r w:rsidRPr="0040530C">
              <w:rPr>
                <w:spacing w:val="-1"/>
              </w:rPr>
              <w:t>program</w:t>
            </w:r>
            <w:r w:rsidRPr="0040530C">
              <w:rPr>
                <w:spacing w:val="-2"/>
              </w:rPr>
              <w:t xml:space="preserve"> </w:t>
            </w:r>
            <w:r w:rsidRPr="0040530C">
              <w:t>or</w:t>
            </w:r>
            <w:r w:rsidRPr="0040530C">
              <w:rPr>
                <w:spacing w:val="-1"/>
              </w:rPr>
              <w:t xml:space="preserve"> project</w:t>
            </w:r>
            <w:r w:rsidRPr="0040530C">
              <w:rPr>
                <w:spacing w:val="-2"/>
              </w:rPr>
              <w:t xml:space="preserve"> </w:t>
            </w:r>
            <w:r w:rsidRPr="0040530C">
              <w:rPr>
                <w:spacing w:val="-1"/>
              </w:rPr>
              <w:t>in</w:t>
            </w:r>
            <w:r w:rsidRPr="0040530C">
              <w:rPr>
                <w:spacing w:val="-2"/>
              </w:rPr>
              <w:t xml:space="preserve"> </w:t>
            </w:r>
            <w:r w:rsidRPr="0040530C">
              <w:rPr>
                <w:spacing w:val="-1"/>
              </w:rPr>
              <w:t>any</w:t>
            </w:r>
            <w:r w:rsidRPr="0040530C">
              <w:t xml:space="preserve"> </w:t>
            </w:r>
            <w:r w:rsidRPr="0040530C">
              <w:rPr>
                <w:spacing w:val="-1"/>
              </w:rPr>
              <w:t>research</w:t>
            </w:r>
            <w:r w:rsidRPr="0040530C">
              <w:rPr>
                <w:spacing w:val="-2"/>
              </w:rPr>
              <w:t xml:space="preserve"> </w:t>
            </w:r>
            <w:r w:rsidRPr="0040530C">
              <w:rPr>
                <w:spacing w:val="-1"/>
              </w:rPr>
              <w:t>that</w:t>
            </w:r>
            <w:r w:rsidRPr="0040530C">
              <w:rPr>
                <w:spacing w:val="-2"/>
              </w:rPr>
              <w:t xml:space="preserve"> </w:t>
            </w:r>
            <w:r w:rsidRPr="0040530C">
              <w:rPr>
                <w:spacing w:val="-1"/>
              </w:rPr>
              <w:t xml:space="preserve">is designed </w:t>
            </w:r>
            <w:r w:rsidRPr="0040530C">
              <w:t>to</w:t>
            </w:r>
            <w:r w:rsidRPr="0040530C">
              <w:rPr>
                <w:spacing w:val="37"/>
              </w:rPr>
              <w:t xml:space="preserve"> </w:t>
            </w:r>
            <w:r w:rsidRPr="0040530C">
              <w:rPr>
                <w:spacing w:val="-1"/>
              </w:rPr>
              <w:t xml:space="preserve">explore </w:t>
            </w:r>
            <w:r w:rsidRPr="0040530C">
              <w:t>or</w:t>
            </w:r>
            <w:r w:rsidRPr="0040530C">
              <w:rPr>
                <w:spacing w:val="-1"/>
              </w:rPr>
              <w:t xml:space="preserve"> develop</w:t>
            </w:r>
            <w:r w:rsidRPr="0040530C">
              <w:rPr>
                <w:spacing w:val="-2"/>
              </w:rPr>
              <w:t xml:space="preserve"> </w:t>
            </w:r>
            <w:r w:rsidRPr="0040530C">
              <w:rPr>
                <w:spacing w:val="-1"/>
              </w:rPr>
              <w:t>new</w:t>
            </w:r>
            <w:r w:rsidRPr="0040530C">
              <w:rPr>
                <w:spacing w:val="2"/>
              </w:rPr>
              <w:t xml:space="preserve"> </w:t>
            </w:r>
            <w:r w:rsidRPr="0040530C">
              <w:rPr>
                <w:spacing w:val="-2"/>
              </w:rPr>
              <w:t>or</w:t>
            </w:r>
            <w:r w:rsidRPr="0040530C">
              <w:rPr>
                <w:spacing w:val="-1"/>
              </w:rPr>
              <w:t xml:space="preserve"> unproven</w:t>
            </w:r>
            <w:r w:rsidRPr="0040530C">
              <w:rPr>
                <w:spacing w:val="-2"/>
              </w:rPr>
              <w:t xml:space="preserve"> </w:t>
            </w:r>
            <w:r w:rsidRPr="0040530C">
              <w:rPr>
                <w:spacing w:val="-1"/>
              </w:rPr>
              <w:t>teaching</w:t>
            </w:r>
            <w:r w:rsidRPr="0040530C">
              <w:rPr>
                <w:spacing w:val="1"/>
              </w:rPr>
              <w:t xml:space="preserve"> </w:t>
            </w:r>
            <w:r w:rsidRPr="0040530C">
              <w:rPr>
                <w:spacing w:val="-1"/>
              </w:rPr>
              <w:t xml:space="preserve">methods </w:t>
            </w:r>
            <w:r w:rsidRPr="0040530C">
              <w:t>or</w:t>
            </w:r>
            <w:r w:rsidRPr="0040530C">
              <w:rPr>
                <w:spacing w:val="37"/>
              </w:rPr>
              <w:t xml:space="preserve"> </w:t>
            </w:r>
            <w:r w:rsidRPr="0040530C">
              <w:rPr>
                <w:spacing w:val="-1"/>
              </w:rPr>
              <w:t>techniques.</w:t>
            </w:r>
          </w:p>
          <w:p w14:paraId="72D92827" w14:textId="2C6D7246" w:rsidR="009A55B8" w:rsidRPr="0040530C" w:rsidRDefault="009A55B8" w:rsidP="009A55B8">
            <w:pPr>
              <w:pStyle w:val="StatementLevel1"/>
            </w:pPr>
            <w:r w:rsidRPr="0040530C">
              <w:rPr>
                <w:spacing w:val="-1"/>
              </w:rPr>
              <w:t>Children are persons</w:t>
            </w:r>
            <w:r w:rsidRPr="0040530C">
              <w:rPr>
                <w:spacing w:val="1"/>
              </w:rPr>
              <w:t xml:space="preserve"> </w:t>
            </w:r>
            <w:r w:rsidRPr="0040530C">
              <w:rPr>
                <w:spacing w:val="-1"/>
              </w:rPr>
              <w:t>enrolled</w:t>
            </w:r>
            <w:r w:rsidRPr="0040530C">
              <w:rPr>
                <w:spacing w:val="1"/>
              </w:rPr>
              <w:t xml:space="preserve"> </w:t>
            </w:r>
            <w:r w:rsidRPr="0040530C">
              <w:rPr>
                <w:spacing w:val="-1"/>
              </w:rPr>
              <w:t>in</w:t>
            </w:r>
            <w:r w:rsidRPr="0040530C">
              <w:rPr>
                <w:spacing w:val="-2"/>
              </w:rPr>
              <w:t xml:space="preserve"> </w:t>
            </w:r>
            <w:r w:rsidRPr="0040530C">
              <w:rPr>
                <w:spacing w:val="-1"/>
              </w:rPr>
              <w:t>research</w:t>
            </w:r>
            <w:r w:rsidRPr="0040530C">
              <w:t xml:space="preserve"> </w:t>
            </w:r>
            <w:r w:rsidRPr="0040530C">
              <w:rPr>
                <w:spacing w:val="-1"/>
              </w:rPr>
              <w:t>not</w:t>
            </w:r>
            <w:r w:rsidRPr="0040530C">
              <w:rPr>
                <w:spacing w:val="-4"/>
              </w:rPr>
              <w:t xml:space="preserve"> </w:t>
            </w:r>
            <w:r w:rsidRPr="0040530C">
              <w:rPr>
                <w:spacing w:val="-1"/>
              </w:rPr>
              <w:t>above</w:t>
            </w:r>
            <w:r w:rsidRPr="0040530C">
              <w:rPr>
                <w:spacing w:val="-2"/>
              </w:rPr>
              <w:t xml:space="preserve"> </w:t>
            </w:r>
            <w:r w:rsidRPr="0040530C">
              <w:rPr>
                <w:spacing w:val="-1"/>
              </w:rPr>
              <w:t>the</w:t>
            </w:r>
            <w:r w:rsidRPr="0040530C">
              <w:rPr>
                <w:spacing w:val="41"/>
              </w:rPr>
              <w:t xml:space="preserve"> </w:t>
            </w:r>
            <w:r w:rsidRPr="0040530C">
              <w:rPr>
                <w:spacing w:val="-1"/>
              </w:rPr>
              <w:t>elementary</w:t>
            </w:r>
            <w:r w:rsidRPr="0040530C">
              <w:t xml:space="preserve"> </w:t>
            </w:r>
            <w:r w:rsidRPr="0040530C">
              <w:rPr>
                <w:spacing w:val="-2"/>
              </w:rPr>
              <w:t>or</w:t>
            </w:r>
            <w:r w:rsidRPr="0040530C">
              <w:rPr>
                <w:spacing w:val="-1"/>
              </w:rPr>
              <w:t xml:space="preserve"> secondary</w:t>
            </w:r>
            <w:r w:rsidRPr="0040530C">
              <w:rPr>
                <w:spacing w:val="-2"/>
              </w:rPr>
              <w:t xml:space="preserve"> </w:t>
            </w:r>
            <w:r w:rsidRPr="0040530C">
              <w:rPr>
                <w:spacing w:val="-1"/>
              </w:rPr>
              <w:t>education</w:t>
            </w:r>
            <w:r w:rsidRPr="0040530C">
              <w:t xml:space="preserve"> </w:t>
            </w:r>
            <w:r w:rsidRPr="0040530C">
              <w:rPr>
                <w:spacing w:val="-1"/>
              </w:rPr>
              <w:t>level,</w:t>
            </w:r>
            <w:r w:rsidRPr="0040530C">
              <w:rPr>
                <w:spacing w:val="-2"/>
              </w:rPr>
              <w:t xml:space="preserve"> </w:t>
            </w:r>
            <w:r w:rsidRPr="0040530C">
              <w:rPr>
                <w:spacing w:val="-1"/>
              </w:rPr>
              <w:t>who</w:t>
            </w:r>
            <w:r w:rsidRPr="0040530C">
              <w:t xml:space="preserve"> </w:t>
            </w:r>
            <w:r w:rsidRPr="0040530C">
              <w:rPr>
                <w:spacing w:val="-1"/>
              </w:rPr>
              <w:t>have</w:t>
            </w:r>
            <w:r w:rsidRPr="0040530C">
              <w:rPr>
                <w:spacing w:val="1"/>
              </w:rPr>
              <w:t xml:space="preserve"> </w:t>
            </w:r>
            <w:r w:rsidRPr="0040530C">
              <w:rPr>
                <w:spacing w:val="-1"/>
              </w:rPr>
              <w:t>not</w:t>
            </w:r>
            <w:r w:rsidRPr="0040530C">
              <w:rPr>
                <w:spacing w:val="33"/>
              </w:rPr>
              <w:t xml:space="preserve"> </w:t>
            </w:r>
            <w:r w:rsidRPr="0040530C">
              <w:rPr>
                <w:spacing w:val="-1"/>
              </w:rPr>
              <w:t>reached</w:t>
            </w:r>
            <w:r w:rsidRPr="0040530C">
              <w:rPr>
                <w:spacing w:val="1"/>
              </w:rPr>
              <w:t xml:space="preserve"> </w:t>
            </w:r>
            <w:r w:rsidRPr="0040530C">
              <w:rPr>
                <w:spacing w:val="-2"/>
              </w:rPr>
              <w:t>the</w:t>
            </w:r>
            <w:r w:rsidRPr="0040530C">
              <w:rPr>
                <w:spacing w:val="-1"/>
              </w:rPr>
              <w:t xml:space="preserve"> age</w:t>
            </w:r>
            <w:r w:rsidRPr="0040530C">
              <w:t xml:space="preserve"> or</w:t>
            </w:r>
            <w:r w:rsidRPr="0040530C">
              <w:rPr>
                <w:spacing w:val="-1"/>
              </w:rPr>
              <w:t xml:space="preserve"> majority</w:t>
            </w:r>
            <w:r w:rsidRPr="0040530C">
              <w:rPr>
                <w:spacing w:val="-2"/>
              </w:rPr>
              <w:t xml:space="preserve"> </w:t>
            </w:r>
            <w:r w:rsidRPr="0040530C">
              <w:rPr>
                <w:spacing w:val="-1"/>
              </w:rPr>
              <w:t>as determined under state</w:t>
            </w:r>
            <w:r w:rsidRPr="0040530C">
              <w:rPr>
                <w:spacing w:val="1"/>
              </w:rPr>
              <w:t xml:space="preserve"> </w:t>
            </w:r>
            <w:r w:rsidRPr="0040530C">
              <w:rPr>
                <w:spacing w:val="-2"/>
              </w:rPr>
              <w:t>law.</w:t>
            </w:r>
          </w:p>
        </w:tc>
      </w:tr>
      <w:tr w:rsidR="00510341" w:rsidRPr="0040530C" w14:paraId="623DDCF6" w14:textId="77777777" w:rsidTr="00DC5F49">
        <w:tc>
          <w:tcPr>
            <w:tcW w:w="461" w:type="dxa"/>
            <w:tcBorders>
              <w:top w:val="single" w:sz="4" w:space="0" w:color="auto"/>
              <w:left w:val="single" w:sz="4" w:space="0" w:color="auto"/>
              <w:bottom w:val="single" w:sz="4" w:space="0" w:color="auto"/>
              <w:right w:val="single" w:sz="4" w:space="0" w:color="auto"/>
            </w:tcBorders>
          </w:tcPr>
          <w:p w14:paraId="081D24C0" w14:textId="65F67525" w:rsidR="00510341" w:rsidRPr="0040530C" w:rsidRDefault="00510341" w:rsidP="00510341">
            <w:pPr>
              <w:pStyle w:val="Yes-No"/>
              <w:rPr>
                <w:color w:val="070707"/>
              </w:rPr>
            </w:pPr>
            <w:r w:rsidRPr="0040530C">
              <w:rPr>
                <w:color w:val="070707"/>
              </w:rPr>
              <w:fldChar w:fldCharType="begin">
                <w:ffData>
                  <w:name w:val="Check1"/>
                  <w:enabled/>
                  <w:calcOnExit w:val="0"/>
                  <w:checkBox>
                    <w:sizeAuto/>
                    <w:default w:val="0"/>
                  </w:checkBox>
                </w:ffData>
              </w:fldChar>
            </w:r>
            <w:r w:rsidRPr="0040530C">
              <w:rPr>
                <w:color w:val="070707"/>
              </w:rPr>
              <w:instrText xml:space="preserve"> FORMCHECKBOX </w:instrText>
            </w:r>
            <w:r w:rsidR="001E3E3F">
              <w:rPr>
                <w:color w:val="070707"/>
              </w:rPr>
            </w:r>
            <w:r w:rsidR="001E3E3F">
              <w:rPr>
                <w:color w:val="070707"/>
              </w:rPr>
              <w:fldChar w:fldCharType="separate"/>
            </w:r>
            <w:r w:rsidRPr="0040530C">
              <w:rPr>
                <w:color w:val="070707"/>
              </w:rPr>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14:paraId="2552A0AA" w14:textId="77777777" w:rsidR="00510341" w:rsidRPr="0040530C" w:rsidRDefault="00510341" w:rsidP="00510341">
            <w:pPr>
              <w:rPr>
                <w:rFonts w:ascii="Arial Narrow" w:hAnsi="Arial Narrow"/>
                <w:sz w:val="20"/>
              </w:rPr>
            </w:pPr>
            <w:r w:rsidRPr="0040530C">
              <w:rPr>
                <w:rFonts w:ascii="Arial Narrow" w:hAnsi="Arial Narrow"/>
                <w:b/>
                <w:bCs/>
                <w:sz w:val="20"/>
              </w:rPr>
              <w:t>Students, are allowed to inspect their education records and limit others from reviewing that information without their permission, unless allowable as described below.</w:t>
            </w:r>
          </w:p>
          <w:p w14:paraId="6DEA4F67" w14:textId="77777777" w:rsidR="00510341" w:rsidRPr="0040530C" w:rsidRDefault="00510341" w:rsidP="00510341">
            <w:pPr>
              <w:numPr>
                <w:ilvl w:val="0"/>
                <w:numId w:val="30"/>
              </w:numPr>
              <w:rPr>
                <w:rFonts w:ascii="Arial Narrow" w:hAnsi="Arial Narrow"/>
                <w:sz w:val="20"/>
              </w:rPr>
            </w:pPr>
            <w:r w:rsidRPr="0040530C">
              <w:rPr>
                <w:rFonts w:ascii="Arial Narrow" w:hAnsi="Arial Narrow"/>
                <w:sz w:val="20"/>
              </w:rPr>
              <w:t>School officials and SUNY System Administration with a legitimate educational interest in the records.</w:t>
            </w:r>
          </w:p>
          <w:p w14:paraId="50F524B8" w14:textId="77777777" w:rsidR="00510341" w:rsidRPr="0040530C" w:rsidRDefault="00510341" w:rsidP="00510341">
            <w:pPr>
              <w:numPr>
                <w:ilvl w:val="0"/>
                <w:numId w:val="30"/>
              </w:numPr>
              <w:rPr>
                <w:rFonts w:ascii="Arial Narrow" w:hAnsi="Arial Narrow"/>
                <w:sz w:val="20"/>
              </w:rPr>
            </w:pPr>
            <w:r w:rsidRPr="0040530C">
              <w:rPr>
                <w:rFonts w:ascii="Arial Narrow" w:hAnsi="Arial Narrow"/>
                <w:sz w:val="20"/>
              </w:rPr>
              <w:t>Appropriate parties in a health or safety emergency. This includes educational records as well as directory information, and/or personally identifiable, non-directory information with or without student consent.</w:t>
            </w:r>
          </w:p>
          <w:p w14:paraId="678E7BE3" w14:textId="77777777" w:rsidR="00510341" w:rsidRPr="0040530C" w:rsidRDefault="00510341" w:rsidP="00510341">
            <w:pPr>
              <w:numPr>
                <w:ilvl w:val="0"/>
                <w:numId w:val="30"/>
              </w:numPr>
              <w:rPr>
                <w:rFonts w:ascii="Arial Narrow" w:hAnsi="Arial Narrow"/>
                <w:sz w:val="20"/>
              </w:rPr>
            </w:pPr>
            <w:r w:rsidRPr="0040530C">
              <w:rPr>
                <w:rFonts w:ascii="Arial Narrow" w:hAnsi="Arial Narrow"/>
                <w:sz w:val="20"/>
              </w:rPr>
              <w:t>Potential schools where you intend to enroll.</w:t>
            </w:r>
          </w:p>
          <w:p w14:paraId="60339385" w14:textId="77777777" w:rsidR="00510341" w:rsidRPr="0040530C" w:rsidRDefault="00510341" w:rsidP="00510341">
            <w:pPr>
              <w:numPr>
                <w:ilvl w:val="0"/>
                <w:numId w:val="30"/>
              </w:numPr>
              <w:rPr>
                <w:rFonts w:ascii="Arial Narrow" w:hAnsi="Arial Narrow"/>
                <w:sz w:val="20"/>
              </w:rPr>
            </w:pPr>
            <w:r w:rsidRPr="0040530C">
              <w:rPr>
                <w:rFonts w:ascii="Arial Narrow" w:hAnsi="Arial Narrow"/>
                <w:sz w:val="20"/>
              </w:rPr>
              <w:t>Officials with a subpoena or permission due to a judicial order.</w:t>
            </w:r>
          </w:p>
          <w:p w14:paraId="35AF5046" w14:textId="77777777" w:rsidR="00510341" w:rsidRPr="0040530C" w:rsidRDefault="00510341" w:rsidP="00510341">
            <w:pPr>
              <w:numPr>
                <w:ilvl w:val="0"/>
                <w:numId w:val="30"/>
              </w:numPr>
              <w:rPr>
                <w:rFonts w:ascii="Arial Narrow" w:hAnsi="Arial Narrow"/>
                <w:sz w:val="20"/>
              </w:rPr>
            </w:pPr>
            <w:r w:rsidRPr="0040530C">
              <w:rPr>
                <w:rFonts w:ascii="Arial Narrow" w:hAnsi="Arial Narrow"/>
                <w:sz w:val="20"/>
              </w:rPr>
              <w:t>Organizations providing financial aid to the student (parent payments are not included here).</w:t>
            </w:r>
          </w:p>
          <w:p w14:paraId="21A76A0B" w14:textId="77777777" w:rsidR="00510341" w:rsidRPr="0040530C" w:rsidRDefault="00510341" w:rsidP="00510341">
            <w:pPr>
              <w:numPr>
                <w:ilvl w:val="0"/>
                <w:numId w:val="30"/>
              </w:numPr>
              <w:rPr>
                <w:rFonts w:ascii="Arial Narrow" w:hAnsi="Arial Narrow"/>
                <w:sz w:val="20"/>
              </w:rPr>
            </w:pPr>
            <w:r w:rsidRPr="0040530C">
              <w:rPr>
                <w:rFonts w:ascii="Arial Narrow" w:hAnsi="Arial Narrow"/>
                <w:sz w:val="20"/>
              </w:rPr>
              <w:t>Officials complying with federal, state or local audits or compliance investigations.</w:t>
            </w:r>
          </w:p>
          <w:p w14:paraId="2E9BEEF4" w14:textId="77777777" w:rsidR="00510341" w:rsidRPr="0040530C" w:rsidRDefault="00510341" w:rsidP="00510341">
            <w:pPr>
              <w:numPr>
                <w:ilvl w:val="0"/>
                <w:numId w:val="30"/>
              </w:numPr>
              <w:rPr>
                <w:rFonts w:ascii="Arial Narrow" w:hAnsi="Arial Narrow"/>
                <w:sz w:val="20"/>
              </w:rPr>
            </w:pPr>
            <w:r w:rsidRPr="0040530C">
              <w:rPr>
                <w:rFonts w:ascii="Arial Narrow" w:hAnsi="Arial Narrow"/>
                <w:sz w:val="20"/>
              </w:rPr>
              <w:t>Government entities with a legitimate need for the records (ie, IRS, military recruiters, etc.)</w:t>
            </w:r>
          </w:p>
          <w:p w14:paraId="2F2AE101" w14:textId="77777777" w:rsidR="00510341" w:rsidRPr="0040530C" w:rsidRDefault="00510341" w:rsidP="00510341">
            <w:pPr>
              <w:rPr>
                <w:rFonts w:ascii="Arial Narrow" w:hAnsi="Arial Narrow"/>
                <w:sz w:val="20"/>
              </w:rPr>
            </w:pPr>
            <w:r w:rsidRPr="0040530C">
              <w:rPr>
                <w:rFonts w:ascii="Arial Narrow" w:hAnsi="Arial Narrow"/>
                <w:sz w:val="20"/>
              </w:rPr>
              <w:lastRenderedPageBreak/>
              <w:t xml:space="preserve">• An educational agency or institution may disclose personally identifiable information from an education record of a student without consent if the disclosure is to organizations conducting studies for, or on behalf of, educational agencies or institutions to: </w:t>
            </w:r>
          </w:p>
          <w:p w14:paraId="1B06BF74" w14:textId="77777777" w:rsidR="00510341" w:rsidRPr="0040530C" w:rsidRDefault="00510341" w:rsidP="00510341">
            <w:pPr>
              <w:pStyle w:val="ListParagraph"/>
              <w:numPr>
                <w:ilvl w:val="0"/>
                <w:numId w:val="27"/>
              </w:numPr>
              <w:rPr>
                <w:rFonts w:ascii="Arial Narrow" w:hAnsi="Arial Narrow"/>
                <w:sz w:val="20"/>
              </w:rPr>
            </w:pPr>
            <w:r w:rsidRPr="0040530C">
              <w:rPr>
                <w:rFonts w:ascii="Arial Narrow" w:hAnsi="Arial Narrow"/>
                <w:sz w:val="20"/>
              </w:rPr>
              <w:t xml:space="preserve">Develop, validate, or administer predictive tests. </w:t>
            </w:r>
          </w:p>
          <w:p w14:paraId="6CEB81AE" w14:textId="77777777" w:rsidR="00510341" w:rsidRPr="0040530C" w:rsidRDefault="00510341" w:rsidP="00510341">
            <w:pPr>
              <w:pStyle w:val="ListParagraph"/>
              <w:numPr>
                <w:ilvl w:val="0"/>
                <w:numId w:val="27"/>
              </w:numPr>
              <w:rPr>
                <w:rFonts w:ascii="Arial Narrow" w:hAnsi="Arial Narrow"/>
                <w:sz w:val="20"/>
              </w:rPr>
            </w:pPr>
            <w:r w:rsidRPr="0040530C">
              <w:rPr>
                <w:rFonts w:ascii="Arial Narrow" w:hAnsi="Arial Narrow"/>
                <w:sz w:val="20"/>
              </w:rPr>
              <w:t xml:space="preserve">Administer student aid programs. </w:t>
            </w:r>
          </w:p>
          <w:p w14:paraId="21DAE76D" w14:textId="77777777" w:rsidR="00510341" w:rsidRPr="0040530C" w:rsidRDefault="00510341" w:rsidP="00510341">
            <w:pPr>
              <w:pStyle w:val="ListParagraph"/>
              <w:numPr>
                <w:ilvl w:val="0"/>
                <w:numId w:val="27"/>
              </w:numPr>
              <w:rPr>
                <w:rFonts w:ascii="Arial Narrow" w:hAnsi="Arial Narrow"/>
                <w:sz w:val="20"/>
              </w:rPr>
            </w:pPr>
            <w:r w:rsidRPr="0040530C">
              <w:rPr>
                <w:rFonts w:ascii="Arial Narrow" w:hAnsi="Arial Narrow"/>
                <w:sz w:val="20"/>
              </w:rPr>
              <w:t xml:space="preserve">Improve instruction. </w:t>
            </w:r>
          </w:p>
          <w:p w14:paraId="65ECF3C6" w14:textId="77777777" w:rsidR="00510341" w:rsidRPr="0040530C" w:rsidRDefault="00510341" w:rsidP="00510341">
            <w:pPr>
              <w:rPr>
                <w:rFonts w:ascii="Arial Narrow" w:hAnsi="Arial Narrow"/>
                <w:sz w:val="20"/>
              </w:rPr>
            </w:pPr>
            <w:r w:rsidRPr="0040530C">
              <w:rPr>
                <w:rFonts w:ascii="Arial Narrow" w:hAnsi="Arial Narrow"/>
                <w:sz w:val="20"/>
              </w:rPr>
              <w:t xml:space="preserve">• A school district or postsecondary institution that uses this exception is required to enter into a written agreement with UB or investigator conducting the research that specifies: </w:t>
            </w:r>
          </w:p>
          <w:p w14:paraId="4E50CF17" w14:textId="77777777" w:rsidR="00510341" w:rsidRPr="0040530C" w:rsidRDefault="00510341" w:rsidP="00510341">
            <w:pPr>
              <w:pStyle w:val="ListParagraph"/>
              <w:numPr>
                <w:ilvl w:val="0"/>
                <w:numId w:val="28"/>
              </w:numPr>
              <w:rPr>
                <w:rFonts w:ascii="Arial Narrow" w:hAnsi="Arial Narrow"/>
                <w:sz w:val="20"/>
              </w:rPr>
            </w:pPr>
            <w:r w:rsidRPr="0040530C">
              <w:rPr>
                <w:rFonts w:ascii="Arial Narrow" w:hAnsi="Arial Narrow"/>
                <w:sz w:val="20"/>
              </w:rPr>
              <w:t xml:space="preserve">The determination of the exception. </w:t>
            </w:r>
          </w:p>
          <w:p w14:paraId="0D258F3C" w14:textId="77777777" w:rsidR="00510341" w:rsidRPr="0040530C" w:rsidRDefault="00510341" w:rsidP="00510341">
            <w:pPr>
              <w:pStyle w:val="ListParagraph"/>
              <w:numPr>
                <w:ilvl w:val="0"/>
                <w:numId w:val="28"/>
              </w:numPr>
              <w:rPr>
                <w:rFonts w:ascii="Arial Narrow" w:hAnsi="Arial Narrow"/>
                <w:sz w:val="20"/>
              </w:rPr>
            </w:pPr>
            <w:r w:rsidRPr="0040530C">
              <w:rPr>
                <w:rFonts w:ascii="Arial Narrow" w:hAnsi="Arial Narrow"/>
                <w:sz w:val="20"/>
              </w:rPr>
              <w:t xml:space="preserve">The purpose, scope, and duration of the study. </w:t>
            </w:r>
          </w:p>
          <w:p w14:paraId="74F49728" w14:textId="77777777" w:rsidR="00510341" w:rsidRPr="0040530C" w:rsidRDefault="00510341" w:rsidP="00510341">
            <w:pPr>
              <w:pStyle w:val="ListParagraph"/>
              <w:numPr>
                <w:ilvl w:val="0"/>
                <w:numId w:val="28"/>
              </w:numPr>
              <w:rPr>
                <w:rFonts w:ascii="Arial Narrow" w:hAnsi="Arial Narrow"/>
                <w:sz w:val="20"/>
              </w:rPr>
            </w:pPr>
            <w:r w:rsidRPr="0040530C">
              <w:rPr>
                <w:rFonts w:ascii="Arial Narrow" w:hAnsi="Arial Narrow"/>
                <w:sz w:val="20"/>
              </w:rPr>
              <w:t xml:space="preserve">The information to be disclosed. </w:t>
            </w:r>
          </w:p>
          <w:p w14:paraId="6657D9BB" w14:textId="77777777" w:rsidR="00510341" w:rsidRPr="0040530C" w:rsidRDefault="00510341" w:rsidP="00510341">
            <w:pPr>
              <w:pStyle w:val="ListParagraph"/>
              <w:numPr>
                <w:ilvl w:val="0"/>
                <w:numId w:val="28"/>
              </w:numPr>
              <w:rPr>
                <w:rFonts w:ascii="Arial Narrow" w:hAnsi="Arial Narrow"/>
                <w:sz w:val="20"/>
              </w:rPr>
            </w:pPr>
            <w:r w:rsidRPr="0040530C">
              <w:rPr>
                <w:rFonts w:ascii="Arial Narrow" w:hAnsi="Arial Narrow"/>
                <w:sz w:val="20"/>
              </w:rPr>
              <w:t xml:space="preserve">That information from education records may only be used to meet the purposes of the study stated in the written agreement and must contain the current requirements in 34 CFR 99.31(a)(6) on re-disclosure and destruction of information. </w:t>
            </w:r>
          </w:p>
          <w:p w14:paraId="5348D30B" w14:textId="77777777" w:rsidR="00510341" w:rsidRPr="0040530C" w:rsidRDefault="00510341" w:rsidP="00510341">
            <w:pPr>
              <w:pStyle w:val="ListParagraph"/>
              <w:numPr>
                <w:ilvl w:val="0"/>
                <w:numId w:val="28"/>
              </w:numPr>
              <w:rPr>
                <w:rFonts w:ascii="Arial Narrow" w:hAnsi="Arial Narrow"/>
                <w:sz w:val="20"/>
              </w:rPr>
            </w:pPr>
            <w:r w:rsidRPr="0040530C">
              <w:rPr>
                <w:rFonts w:ascii="Arial Narrow" w:hAnsi="Arial Narrow"/>
                <w:sz w:val="20"/>
              </w:rPr>
              <w:t xml:space="preserve">That the study will be conducted in a manner that does not permit personal identification of parents and students by anyone other than representatives of UB with legitimate interests. </w:t>
            </w:r>
          </w:p>
          <w:p w14:paraId="2BD52D5B" w14:textId="77777777" w:rsidR="00510341" w:rsidRPr="0040530C" w:rsidRDefault="00510341" w:rsidP="00510341">
            <w:pPr>
              <w:pStyle w:val="ListParagraph"/>
              <w:numPr>
                <w:ilvl w:val="0"/>
                <w:numId w:val="28"/>
              </w:numPr>
              <w:rPr>
                <w:rFonts w:ascii="Arial Narrow" w:hAnsi="Arial Narrow"/>
                <w:sz w:val="20"/>
              </w:rPr>
            </w:pPr>
            <w:r w:rsidRPr="0040530C">
              <w:rPr>
                <w:rFonts w:ascii="Arial Narrow" w:hAnsi="Arial Narrow"/>
                <w:sz w:val="20"/>
              </w:rPr>
              <w:t xml:space="preserve">That UB is required to destroy or return all personally identifiable information when no longer needed for the purposes of the study. </w:t>
            </w:r>
          </w:p>
          <w:p w14:paraId="2C39C62A" w14:textId="77777777" w:rsidR="00510341" w:rsidRPr="0040530C" w:rsidRDefault="00510341" w:rsidP="00510341">
            <w:pPr>
              <w:pStyle w:val="ListParagraph"/>
              <w:numPr>
                <w:ilvl w:val="0"/>
                <w:numId w:val="28"/>
              </w:numPr>
              <w:rPr>
                <w:rFonts w:ascii="Arial Narrow" w:hAnsi="Arial Narrow"/>
                <w:sz w:val="20"/>
              </w:rPr>
            </w:pPr>
            <w:r w:rsidRPr="0040530C">
              <w:rPr>
                <w:rFonts w:ascii="Arial Narrow" w:hAnsi="Arial Narrow"/>
                <w:sz w:val="20"/>
              </w:rPr>
              <w:t xml:space="preserve">The time period during which UB must either destroy or return the information. </w:t>
            </w:r>
          </w:p>
          <w:p w14:paraId="3F740563" w14:textId="77777777" w:rsidR="00510341" w:rsidRPr="0040530C" w:rsidRDefault="00510341" w:rsidP="00510341">
            <w:pPr>
              <w:rPr>
                <w:rFonts w:ascii="Arial Narrow" w:hAnsi="Arial Narrow"/>
                <w:sz w:val="20"/>
              </w:rPr>
            </w:pPr>
            <w:r w:rsidRPr="0040530C">
              <w:rPr>
                <w:rFonts w:ascii="Arial Narrow" w:hAnsi="Arial Narrow"/>
                <w:sz w:val="20"/>
              </w:rPr>
              <w:t xml:space="preserve">Education records may be released without consent under FERPA if all personally identifiable information has been removed including: </w:t>
            </w:r>
          </w:p>
          <w:p w14:paraId="60FF6F6B" w14:textId="77777777" w:rsidR="00510341" w:rsidRPr="0040530C" w:rsidRDefault="00510341" w:rsidP="00510341">
            <w:pPr>
              <w:pStyle w:val="ListParagraph"/>
              <w:numPr>
                <w:ilvl w:val="0"/>
                <w:numId w:val="29"/>
              </w:numPr>
              <w:rPr>
                <w:rFonts w:ascii="Arial Narrow" w:hAnsi="Arial Narrow"/>
                <w:sz w:val="20"/>
              </w:rPr>
            </w:pPr>
            <w:r w:rsidRPr="0040530C">
              <w:rPr>
                <w:rFonts w:ascii="Arial Narrow" w:hAnsi="Arial Narrow"/>
                <w:sz w:val="20"/>
              </w:rPr>
              <w:t xml:space="preserve">Student’s name and other direct personal identifiers, such as the student’s social security number or student number. </w:t>
            </w:r>
          </w:p>
          <w:p w14:paraId="42624E83" w14:textId="77777777" w:rsidR="00510341" w:rsidRPr="0040530C" w:rsidRDefault="00510341" w:rsidP="00510341">
            <w:pPr>
              <w:pStyle w:val="ListParagraph"/>
              <w:numPr>
                <w:ilvl w:val="0"/>
                <w:numId w:val="29"/>
              </w:numPr>
              <w:rPr>
                <w:rFonts w:ascii="Arial Narrow" w:hAnsi="Arial Narrow"/>
                <w:sz w:val="20"/>
              </w:rPr>
            </w:pPr>
            <w:r w:rsidRPr="0040530C">
              <w:rPr>
                <w:rFonts w:ascii="Arial Narrow" w:hAnsi="Arial Narrow"/>
                <w:sz w:val="20"/>
              </w:rPr>
              <w:t xml:space="preserve">Indirect identifiers, such as the name of the student’s parent or other family members; the student’s or family’s address, and personal characteristics or other information that would make the student’s identity easily traceable; date and place of birth and mother’s maiden name. </w:t>
            </w:r>
          </w:p>
          <w:p w14:paraId="506ACDFB" w14:textId="77777777" w:rsidR="00510341" w:rsidRPr="0040530C" w:rsidRDefault="00510341" w:rsidP="00510341">
            <w:pPr>
              <w:pStyle w:val="ListParagraph"/>
              <w:numPr>
                <w:ilvl w:val="0"/>
                <w:numId w:val="29"/>
              </w:numPr>
              <w:rPr>
                <w:rFonts w:ascii="Arial Narrow" w:hAnsi="Arial Narrow"/>
                <w:sz w:val="20"/>
              </w:rPr>
            </w:pPr>
            <w:r w:rsidRPr="0040530C">
              <w:rPr>
                <w:rFonts w:ascii="Arial Narrow" w:hAnsi="Arial Narrow"/>
                <w:sz w:val="20"/>
              </w:rPr>
              <w:t xml:space="preserve">Biometric records, including one or more measurable biological or behavioral characteristics that can be used for automated recognition of an individual, including fingerprints, retina and iris patterns, voiceprints, DNA sequence, facial characteristics, and handwriting. </w:t>
            </w:r>
          </w:p>
          <w:p w14:paraId="61179F0F" w14:textId="2C6D0095" w:rsidR="00510341" w:rsidRPr="0040530C" w:rsidRDefault="00510341" w:rsidP="00510341">
            <w:pPr>
              <w:pStyle w:val="StatementLevel1"/>
              <w:rPr>
                <w:spacing w:val="-2"/>
              </w:rPr>
            </w:pPr>
            <w:r w:rsidRPr="0040530C">
              <w:t xml:space="preserve">Other information that, alone or in combination, is linked or linkable to a specific student that would allow a reasonable person in the school community, who does not have personal knowledge of the relevant circumstances, to identify the student with reasonable certainty. </w:t>
            </w:r>
          </w:p>
        </w:tc>
      </w:tr>
    </w:tbl>
    <w:p w14:paraId="4B94D5A5" w14:textId="77777777" w:rsidR="00123F57" w:rsidRPr="0040530C" w:rsidRDefault="00123F57" w:rsidP="001A2B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2"/>
        <w:gridCol w:w="10328"/>
      </w:tblGrid>
      <w:tr w:rsidR="004843C6" w:rsidRPr="0040530C" w14:paraId="3DEEC669" w14:textId="77777777" w:rsidTr="0044130D">
        <w:trPr>
          <w:trHeight w:hRule="exact" w:val="72"/>
        </w:trPr>
        <w:tc>
          <w:tcPr>
            <w:tcW w:w="10790" w:type="dxa"/>
            <w:gridSpan w:val="2"/>
            <w:tcBorders>
              <w:bottom w:val="single" w:sz="4" w:space="0" w:color="auto"/>
            </w:tcBorders>
            <w:shd w:val="clear" w:color="auto" w:fill="000000"/>
          </w:tcPr>
          <w:p w14:paraId="3656B9AB" w14:textId="77777777" w:rsidR="004843C6" w:rsidRPr="0040530C" w:rsidRDefault="004843C6" w:rsidP="00913BAD">
            <w:pPr>
              <w:pStyle w:val="StatementLevel1"/>
              <w:pageBreakBefore/>
            </w:pPr>
            <w:r w:rsidRPr="0040530C">
              <w:lastRenderedPageBreak/>
              <w:br w:type="page"/>
            </w:r>
          </w:p>
        </w:tc>
      </w:tr>
      <w:tr w:rsidR="000B79BE" w:rsidRPr="0040530C" w14:paraId="36DFE214" w14:textId="77777777" w:rsidTr="0044130D">
        <w:tc>
          <w:tcPr>
            <w:tcW w:w="10790" w:type="dxa"/>
            <w:gridSpan w:val="2"/>
            <w:tcBorders>
              <w:top w:val="nil"/>
              <w:left w:val="single" w:sz="4" w:space="0" w:color="auto"/>
              <w:bottom w:val="single" w:sz="4" w:space="0" w:color="auto"/>
              <w:right w:val="single" w:sz="4" w:space="0" w:color="auto"/>
            </w:tcBorders>
          </w:tcPr>
          <w:p w14:paraId="429BF9BB" w14:textId="77777777" w:rsidR="004843C6" w:rsidRPr="0040530C" w:rsidRDefault="004843C6" w:rsidP="00F2680C">
            <w:pPr>
              <w:pStyle w:val="ChecklistLevel1"/>
              <w:rPr>
                <w:color w:val="090909"/>
              </w:rPr>
            </w:pPr>
            <w:r w:rsidRPr="0040530C">
              <w:rPr>
                <w:color w:val="090909"/>
              </w:rPr>
              <w:t xml:space="preserve">Additional Criteria for Department of Defense (DOD) Research </w:t>
            </w:r>
            <w:r w:rsidRPr="0040530C">
              <w:rPr>
                <w:b w:val="0"/>
                <w:color w:val="090909"/>
              </w:rPr>
              <w:t xml:space="preserve">(Check if </w:t>
            </w:r>
            <w:r w:rsidRPr="0040530C">
              <w:rPr>
                <w:color w:val="090909"/>
              </w:rPr>
              <w:t xml:space="preserve">“Yes” </w:t>
            </w:r>
            <w:r w:rsidRPr="0040530C">
              <w:rPr>
                <w:b w:val="0"/>
                <w:color w:val="090909"/>
              </w:rPr>
              <w:t>or</w:t>
            </w:r>
            <w:r w:rsidRPr="0040530C">
              <w:rPr>
                <w:color w:val="090909"/>
              </w:rPr>
              <w:t xml:space="preserve"> “N/A”</w:t>
            </w:r>
            <w:r w:rsidRPr="0040530C">
              <w:rPr>
                <w:b w:val="0"/>
                <w:color w:val="090909"/>
              </w:rPr>
              <w:t>. All must be checked)</w:t>
            </w:r>
          </w:p>
        </w:tc>
      </w:tr>
      <w:tr w:rsidR="000B79BE" w:rsidRPr="0040530C" w14:paraId="027BBF81" w14:textId="77777777" w:rsidTr="0044130D">
        <w:tc>
          <w:tcPr>
            <w:tcW w:w="462" w:type="dxa"/>
            <w:tcBorders>
              <w:top w:val="nil"/>
              <w:left w:val="single" w:sz="4" w:space="0" w:color="auto"/>
              <w:bottom w:val="single" w:sz="4" w:space="0" w:color="auto"/>
              <w:right w:val="single" w:sz="4" w:space="0" w:color="auto"/>
            </w:tcBorders>
          </w:tcPr>
          <w:p w14:paraId="2B68FC6D" w14:textId="77777777" w:rsidR="004843C6" w:rsidRPr="0040530C" w:rsidRDefault="004843C6" w:rsidP="00913BAD">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356DE637" w14:textId="77777777" w:rsidR="004843C6" w:rsidRPr="0040530C" w:rsidRDefault="004843C6" w:rsidP="00913BAD">
            <w:pPr>
              <w:pStyle w:val="StatementLevel1"/>
              <w:rPr>
                <w:color w:val="090909"/>
              </w:rPr>
            </w:pPr>
            <w:r w:rsidRPr="0040530C">
              <w:rPr>
                <w:color w:val="090909"/>
              </w:rPr>
              <w:t>The investigator and research staff are aware of the specific DOD requirements and have been educated about these requirements.</w:t>
            </w:r>
          </w:p>
        </w:tc>
      </w:tr>
      <w:tr w:rsidR="000B79BE" w:rsidRPr="0040530C" w14:paraId="2CF81E86" w14:textId="77777777" w:rsidTr="0044130D">
        <w:tc>
          <w:tcPr>
            <w:tcW w:w="462" w:type="dxa"/>
            <w:tcBorders>
              <w:top w:val="nil"/>
              <w:left w:val="single" w:sz="4" w:space="0" w:color="auto"/>
              <w:bottom w:val="single" w:sz="4" w:space="0" w:color="auto"/>
              <w:right w:val="single" w:sz="4" w:space="0" w:color="auto"/>
            </w:tcBorders>
          </w:tcPr>
          <w:p w14:paraId="60ACE1A6" w14:textId="77777777" w:rsidR="00593ACE" w:rsidRPr="0040530C" w:rsidRDefault="00593ACE" w:rsidP="00913BAD">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3750DD72" w14:textId="77777777" w:rsidR="00593ACE" w:rsidRPr="0040530C" w:rsidRDefault="00593ACE" w:rsidP="00593ACE">
            <w:pPr>
              <w:pStyle w:val="StatementLevel1"/>
              <w:rPr>
                <w:color w:val="090909"/>
              </w:rPr>
            </w:pPr>
            <w:r w:rsidRPr="0040530C">
              <w:rPr>
                <w:color w:val="090909"/>
              </w:rPr>
              <w:t>The review has considered the scientific merit of the research.</w:t>
            </w:r>
            <w:r w:rsidRPr="0040530C">
              <w:rPr>
                <w:rStyle w:val="EndnoteReference"/>
                <w:color w:val="090909"/>
              </w:rPr>
              <w:endnoteReference w:id="1"/>
            </w:r>
          </w:p>
        </w:tc>
      </w:tr>
      <w:tr w:rsidR="000B79BE" w:rsidRPr="0040530C" w14:paraId="29D5A823" w14:textId="77777777" w:rsidTr="0044130D">
        <w:tc>
          <w:tcPr>
            <w:tcW w:w="462" w:type="dxa"/>
            <w:tcBorders>
              <w:top w:val="nil"/>
              <w:left w:val="single" w:sz="4" w:space="0" w:color="auto"/>
              <w:bottom w:val="single" w:sz="4" w:space="0" w:color="auto"/>
              <w:right w:val="single" w:sz="4" w:space="0" w:color="auto"/>
            </w:tcBorders>
          </w:tcPr>
          <w:p w14:paraId="4C46D063" w14:textId="77777777" w:rsidR="00593ACE" w:rsidRPr="0040530C" w:rsidRDefault="00593ACE" w:rsidP="00913BAD">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64D495DD" w14:textId="77777777" w:rsidR="00593ACE" w:rsidRPr="0040530C" w:rsidRDefault="00593ACE" w:rsidP="004843C6">
            <w:pPr>
              <w:pStyle w:val="StatementLevel1"/>
              <w:rPr>
                <w:color w:val="090909"/>
              </w:rPr>
            </w:pPr>
            <w:r w:rsidRPr="0040530C">
              <w:rPr>
                <w:color w:val="090909"/>
              </w:rPr>
              <w:t xml:space="preserve">The research does </w:t>
            </w:r>
            <w:r w:rsidRPr="0040530C">
              <w:rPr>
                <w:b/>
                <w:color w:val="090909"/>
              </w:rPr>
              <w:t>NOT</w:t>
            </w:r>
            <w:r w:rsidRPr="0040530C">
              <w:rPr>
                <w:color w:val="090909"/>
              </w:rPr>
              <w:t xml:space="preserve"> involve prisoners of war or detainees as subjects.</w:t>
            </w:r>
            <w:r w:rsidRPr="0040530C">
              <w:rPr>
                <w:rStyle w:val="EndnoteReference"/>
                <w:color w:val="090909"/>
              </w:rPr>
              <w:endnoteReference w:id="2"/>
            </w:r>
          </w:p>
        </w:tc>
      </w:tr>
      <w:tr w:rsidR="000B79BE" w:rsidRPr="0040530C" w14:paraId="798EB4AE" w14:textId="77777777" w:rsidTr="0044130D">
        <w:tc>
          <w:tcPr>
            <w:tcW w:w="462" w:type="dxa"/>
            <w:tcBorders>
              <w:top w:val="nil"/>
              <w:left w:val="single" w:sz="4" w:space="0" w:color="auto"/>
              <w:bottom w:val="single" w:sz="4" w:space="0" w:color="auto"/>
              <w:right w:val="single" w:sz="4" w:space="0" w:color="auto"/>
            </w:tcBorders>
          </w:tcPr>
          <w:p w14:paraId="6F8E588B" w14:textId="77777777" w:rsidR="00593ACE" w:rsidRPr="0040530C" w:rsidRDefault="00593ACE" w:rsidP="00913BAD">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6303A127" w14:textId="77777777" w:rsidR="00593ACE" w:rsidRPr="0040530C" w:rsidRDefault="00593ACE" w:rsidP="00913BAD">
            <w:pPr>
              <w:pStyle w:val="StatementLevel1"/>
              <w:rPr>
                <w:color w:val="090909"/>
              </w:rPr>
            </w:pPr>
            <w:r w:rsidRPr="0040530C">
              <w:rPr>
                <w:color w:val="090909"/>
              </w:rPr>
              <w:t>Military personnel will not be paid for research conducted while on duty.</w:t>
            </w:r>
            <w:r w:rsidRPr="0040530C">
              <w:rPr>
                <w:rStyle w:val="EndnoteReference"/>
                <w:color w:val="090909"/>
              </w:rPr>
              <w:endnoteReference w:id="3"/>
            </w:r>
          </w:p>
        </w:tc>
      </w:tr>
      <w:tr w:rsidR="000B79BE" w:rsidRPr="0040530C" w14:paraId="7D4C6D0B" w14:textId="77777777" w:rsidTr="0044130D">
        <w:tc>
          <w:tcPr>
            <w:tcW w:w="462" w:type="dxa"/>
            <w:tcBorders>
              <w:top w:val="nil"/>
              <w:left w:val="single" w:sz="4" w:space="0" w:color="auto"/>
              <w:bottom w:val="single" w:sz="4" w:space="0" w:color="auto"/>
              <w:right w:val="single" w:sz="4" w:space="0" w:color="auto"/>
            </w:tcBorders>
          </w:tcPr>
          <w:p w14:paraId="77F07108" w14:textId="77777777" w:rsidR="00593ACE" w:rsidRPr="0040530C" w:rsidRDefault="00593ACE" w:rsidP="00913BAD">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0A1CFD96" w14:textId="77777777" w:rsidR="00593ACE" w:rsidRPr="0040530C" w:rsidRDefault="00593ACE" w:rsidP="00913BAD">
            <w:pPr>
              <w:pStyle w:val="StatementLevel1"/>
              <w:rPr>
                <w:color w:val="090909"/>
              </w:rPr>
            </w:pPr>
            <w:r w:rsidRPr="0040530C">
              <w:rPr>
                <w:color w:val="090909"/>
              </w:rPr>
              <w:t>Military personnel will not be paid from federal funds for research conducted while off duty.</w:t>
            </w:r>
          </w:p>
        </w:tc>
      </w:tr>
      <w:tr w:rsidR="000B79BE" w:rsidRPr="0040530C" w14:paraId="7563DF86" w14:textId="77777777" w:rsidTr="0044130D">
        <w:tc>
          <w:tcPr>
            <w:tcW w:w="462" w:type="dxa"/>
            <w:tcBorders>
              <w:top w:val="nil"/>
              <w:left w:val="single" w:sz="4" w:space="0" w:color="auto"/>
              <w:bottom w:val="single" w:sz="4" w:space="0" w:color="auto"/>
              <w:right w:val="single" w:sz="4" w:space="0" w:color="auto"/>
            </w:tcBorders>
          </w:tcPr>
          <w:p w14:paraId="163CBEFA" w14:textId="77777777" w:rsidR="00593ACE" w:rsidRPr="0040530C" w:rsidRDefault="00593ACE" w:rsidP="00913BAD">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04608FA4" w14:textId="77777777" w:rsidR="00593ACE" w:rsidRPr="0040530C" w:rsidRDefault="00593ACE" w:rsidP="00E50E86">
            <w:pPr>
              <w:pStyle w:val="StatementLevel1"/>
              <w:rPr>
                <w:color w:val="090909"/>
              </w:rPr>
            </w:pPr>
            <w:r w:rsidRPr="0040530C">
              <w:rPr>
                <w:color w:val="090909"/>
              </w:rPr>
              <w:t>If the research involves interventions or interactions with subjects</w:t>
            </w:r>
            <w:r w:rsidRPr="0040530C">
              <w:rPr>
                <w:rStyle w:val="EndnoteReference"/>
                <w:color w:val="090909"/>
              </w:rPr>
              <w:endnoteReference w:id="4"/>
            </w:r>
            <w:r w:rsidRPr="0040530C">
              <w:rPr>
                <w:color w:val="090909"/>
              </w:rPr>
              <w:t xml:space="preserve">, </w:t>
            </w:r>
            <w:r w:rsidR="00E50E86" w:rsidRPr="0040530C">
              <w:rPr>
                <w:color w:val="090909"/>
              </w:rPr>
              <w:t>consent will be obtained</w:t>
            </w:r>
            <w:r w:rsidRPr="0040530C">
              <w:rPr>
                <w:color w:val="090909"/>
              </w:rPr>
              <w:t xml:space="preserve"> </w:t>
            </w:r>
            <w:r w:rsidR="00E50E86" w:rsidRPr="0040530C">
              <w:rPr>
                <w:color w:val="090909"/>
              </w:rPr>
              <w:t>unless waived by ASD(R&amp;E)</w:t>
            </w:r>
            <w:r w:rsidRPr="0040530C">
              <w:rPr>
                <w:color w:val="090909"/>
              </w:rPr>
              <w:t>.</w:t>
            </w:r>
            <w:r w:rsidRPr="0040530C">
              <w:rPr>
                <w:rStyle w:val="EndnoteReference"/>
                <w:color w:val="090909"/>
              </w:rPr>
              <w:endnoteReference w:id="5"/>
            </w:r>
          </w:p>
        </w:tc>
      </w:tr>
      <w:tr w:rsidR="000B79BE" w:rsidRPr="0040530C" w14:paraId="6E3CE61A" w14:textId="77777777" w:rsidTr="0044130D">
        <w:tc>
          <w:tcPr>
            <w:tcW w:w="462" w:type="dxa"/>
            <w:tcBorders>
              <w:top w:val="nil"/>
              <w:left w:val="single" w:sz="4" w:space="0" w:color="auto"/>
              <w:bottom w:val="single" w:sz="4" w:space="0" w:color="auto"/>
              <w:right w:val="single" w:sz="4" w:space="0" w:color="auto"/>
            </w:tcBorders>
          </w:tcPr>
          <w:p w14:paraId="46B81BB7" w14:textId="77777777" w:rsidR="00593ACE" w:rsidRPr="0040530C" w:rsidRDefault="00593ACE" w:rsidP="00913BAD">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7B4C7737" w14:textId="078549EB" w:rsidR="00F13B06" w:rsidRPr="0040530C" w:rsidRDefault="00593ACE" w:rsidP="00913BAD">
            <w:pPr>
              <w:pStyle w:val="StatementLevel1"/>
              <w:rPr>
                <w:color w:val="090909"/>
              </w:rPr>
            </w:pPr>
            <w:r w:rsidRPr="0040530C">
              <w:rPr>
                <w:color w:val="090909"/>
              </w:rPr>
              <w:t>If the research involves interventions or interactions with cognitively impaired subjects, there is anticipated direct benefit to the subject.</w:t>
            </w:r>
          </w:p>
        </w:tc>
      </w:tr>
      <w:tr w:rsidR="000B79BE" w:rsidRPr="0040530C" w14:paraId="044E43FF" w14:textId="77777777" w:rsidTr="0044130D">
        <w:tc>
          <w:tcPr>
            <w:tcW w:w="462" w:type="dxa"/>
            <w:tcBorders>
              <w:top w:val="nil"/>
              <w:left w:val="single" w:sz="4" w:space="0" w:color="auto"/>
              <w:bottom w:val="single" w:sz="4" w:space="0" w:color="auto"/>
              <w:right w:val="single" w:sz="4" w:space="0" w:color="auto"/>
            </w:tcBorders>
          </w:tcPr>
          <w:p w14:paraId="74B0F339" w14:textId="77777777" w:rsidR="00593ACE" w:rsidRPr="0040530C" w:rsidRDefault="00593ACE" w:rsidP="00913BAD">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5B461584" w14:textId="6EF48FB0" w:rsidR="00C671CF" w:rsidRPr="0040530C" w:rsidRDefault="00593ACE" w:rsidP="000E7B39">
            <w:pPr>
              <w:pStyle w:val="StatementLevel1"/>
              <w:rPr>
                <w:color w:val="090909"/>
              </w:rPr>
            </w:pPr>
            <w:r w:rsidRPr="0040530C">
              <w:rPr>
                <w:color w:val="090909"/>
              </w:rPr>
              <w:t xml:space="preserve">If the research involves </w:t>
            </w:r>
            <w:r w:rsidRPr="0040530C">
              <w:rPr>
                <w:color w:val="090909"/>
                <w:u w:val="double"/>
              </w:rPr>
              <w:t>Prisoners</w:t>
            </w:r>
            <w:r w:rsidRPr="0040530C">
              <w:rPr>
                <w:color w:val="090909"/>
              </w:rPr>
              <w:t>,</w:t>
            </w:r>
            <w:r w:rsidR="004D5D78" w:rsidRPr="0040530C">
              <w:rPr>
                <w:color w:val="090909"/>
              </w:rPr>
              <w:t xml:space="preserve"> the following must be checked</w:t>
            </w:r>
            <w:r w:rsidR="00C671CF" w:rsidRPr="0040530C">
              <w:rPr>
                <w:color w:val="090909"/>
              </w:rPr>
              <w:t>:</w:t>
            </w:r>
          </w:p>
          <w:p w14:paraId="5D752E28" w14:textId="43B110FA" w:rsidR="00593ACE" w:rsidRPr="0040530C" w:rsidRDefault="00C671CF" w:rsidP="000E7B39">
            <w:pPr>
              <w:pStyle w:val="StatementLevel1"/>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00593ACE" w:rsidRPr="0040530C">
              <w:rPr>
                <w:color w:val="090909"/>
              </w:rPr>
              <w:t xml:space="preserve"> </w:t>
            </w:r>
            <w:r w:rsidRPr="0040530C">
              <w:rPr>
                <w:color w:val="090909"/>
              </w:rPr>
              <w:t>A</w:t>
            </w:r>
            <w:r w:rsidR="00575709" w:rsidRPr="0040530C">
              <w:rPr>
                <w:color w:val="090909"/>
              </w:rPr>
              <w:t xml:space="preserve"> </w:t>
            </w:r>
            <w:r w:rsidR="00593ACE" w:rsidRPr="0040530C">
              <w:rPr>
                <w:color w:val="090909"/>
              </w:rPr>
              <w:t>convened IRB reviewed the research. (Review by the expe</w:t>
            </w:r>
            <w:r w:rsidRPr="0040530C">
              <w:rPr>
                <w:color w:val="090909"/>
              </w:rPr>
              <w:t>dited procedure is not allowed</w:t>
            </w:r>
            <w:r w:rsidR="008A6012" w:rsidRPr="0040530C">
              <w:rPr>
                <w:color w:val="090909"/>
              </w:rPr>
              <w:t>)</w:t>
            </w:r>
            <w:r w:rsidRPr="0040530C">
              <w:rPr>
                <w:color w:val="090909"/>
              </w:rPr>
              <w:t>.</w:t>
            </w:r>
          </w:p>
          <w:p w14:paraId="410B2696" w14:textId="3A9E6CBF" w:rsidR="00153F7F" w:rsidRPr="0040530C" w:rsidRDefault="00C671CF" w:rsidP="000E7B39">
            <w:pPr>
              <w:pStyle w:val="StatementLevel1"/>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The research complies with 45 CFR 46 Subpart C or meets permissible waiver criteria for epidemiol</w:t>
            </w:r>
            <w:r w:rsidR="00153F7F" w:rsidRPr="0040530C">
              <w:rPr>
                <w:color w:val="090909"/>
              </w:rPr>
              <w:t>ogical research. (See HRP 415: Checklist</w:t>
            </w:r>
            <w:r w:rsidR="000E2AC6" w:rsidRPr="0040530C">
              <w:rPr>
                <w:color w:val="090909"/>
              </w:rPr>
              <w:t>:</w:t>
            </w:r>
            <w:r w:rsidR="00153F7F" w:rsidRPr="0040530C">
              <w:rPr>
                <w:color w:val="090909"/>
              </w:rPr>
              <w:t xml:space="preserve"> Prisoners).</w:t>
            </w:r>
            <w:r w:rsidRPr="0040530C">
              <w:rPr>
                <w:color w:val="090909"/>
              </w:rPr>
              <w:t xml:space="preserve"> </w:t>
            </w:r>
          </w:p>
        </w:tc>
      </w:tr>
      <w:tr w:rsidR="00153F7F" w:rsidRPr="0040530C" w14:paraId="57DCE3D6" w14:textId="77777777" w:rsidTr="0044130D">
        <w:tc>
          <w:tcPr>
            <w:tcW w:w="462" w:type="dxa"/>
            <w:tcBorders>
              <w:top w:val="nil"/>
              <w:left w:val="single" w:sz="4" w:space="0" w:color="auto"/>
              <w:bottom w:val="single" w:sz="4" w:space="0" w:color="auto"/>
              <w:right w:val="single" w:sz="4" w:space="0" w:color="auto"/>
            </w:tcBorders>
          </w:tcPr>
          <w:p w14:paraId="12971BD2" w14:textId="138C7218" w:rsidR="00153F7F" w:rsidRPr="0040530C" w:rsidRDefault="00153F7F" w:rsidP="001E4413">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12A53D46" w14:textId="7F37DAF9" w:rsidR="00153F7F" w:rsidRPr="0040530C" w:rsidRDefault="00153F7F" w:rsidP="001E4413">
            <w:pPr>
              <w:pStyle w:val="StatementLevel1"/>
              <w:rPr>
                <w:color w:val="090909"/>
              </w:rPr>
            </w:pPr>
            <w:r w:rsidRPr="0040530C">
              <w:rPr>
                <w:color w:val="090909"/>
              </w:rPr>
              <w:t xml:space="preserve">If a subject becomes a prisoner, and the protocol was not reviewed and approved </w:t>
            </w:r>
            <w:r w:rsidR="007B235B" w:rsidRPr="0040530C">
              <w:rPr>
                <w:color w:val="090909"/>
              </w:rPr>
              <w:t>by the IRB in accordance with 45 CFR 46 Subp</w:t>
            </w:r>
            <w:r w:rsidR="004D5D78" w:rsidRPr="0040530C">
              <w:rPr>
                <w:color w:val="090909"/>
              </w:rPr>
              <w:t>art C the following must be checked</w:t>
            </w:r>
            <w:r w:rsidR="007B235B" w:rsidRPr="0040530C">
              <w:rPr>
                <w:color w:val="090909"/>
              </w:rPr>
              <w:t>:</w:t>
            </w:r>
          </w:p>
          <w:p w14:paraId="52252E4A" w14:textId="77777777" w:rsidR="007B235B" w:rsidRPr="0040530C" w:rsidRDefault="007B235B" w:rsidP="001E4413">
            <w:pPr>
              <w:pStyle w:val="StatementLevel1"/>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The investigator must promptly notify the IRB.</w:t>
            </w:r>
          </w:p>
          <w:p w14:paraId="1C27A904" w14:textId="2FA4C903" w:rsidR="007B235B" w:rsidRPr="0040530C" w:rsidRDefault="007B235B" w:rsidP="001E4413">
            <w:pPr>
              <w:pStyle w:val="StatementLevel1"/>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For DOD conducted research,</w:t>
            </w:r>
            <w:r w:rsidR="00BE5DC4" w:rsidRPr="0040530C">
              <w:rPr>
                <w:color w:val="090909"/>
              </w:rPr>
              <w:t xml:space="preserve"> </w:t>
            </w:r>
            <w:r w:rsidRPr="0040530C">
              <w:rPr>
                <w:color w:val="090909"/>
              </w:rPr>
              <w:t>the Human Protections Director must notify the COHRP.</w:t>
            </w:r>
          </w:p>
          <w:p w14:paraId="32C6D672" w14:textId="77777777" w:rsidR="007B235B" w:rsidRPr="0040530C" w:rsidRDefault="007B235B" w:rsidP="001E4413">
            <w:pPr>
              <w:pStyle w:val="StatementLevel1"/>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For DOD supported research, the non-DOD organization must notify the DOHRPO and other federal agencies.</w:t>
            </w:r>
          </w:p>
          <w:p w14:paraId="4A130CBF" w14:textId="72FCF36C" w:rsidR="007B235B" w:rsidRPr="0040530C" w:rsidRDefault="007B235B" w:rsidP="001E4413">
            <w:pPr>
              <w:pStyle w:val="StatementLevel1"/>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The DOHRP must concur with the IRB before the subject can continue to participate while a prisoner.</w:t>
            </w:r>
          </w:p>
        </w:tc>
      </w:tr>
      <w:tr w:rsidR="000B79BE" w:rsidRPr="0040530C" w14:paraId="0E360562" w14:textId="77777777" w:rsidTr="0044130D">
        <w:tc>
          <w:tcPr>
            <w:tcW w:w="462" w:type="dxa"/>
            <w:tcBorders>
              <w:top w:val="nil"/>
              <w:left w:val="single" w:sz="4" w:space="0" w:color="auto"/>
              <w:bottom w:val="single" w:sz="4" w:space="0" w:color="auto"/>
              <w:right w:val="single" w:sz="4" w:space="0" w:color="auto"/>
            </w:tcBorders>
          </w:tcPr>
          <w:p w14:paraId="6DC84875" w14:textId="77777777" w:rsidR="00593ACE" w:rsidRPr="0040530C" w:rsidRDefault="00593ACE" w:rsidP="001E4413">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74CA5B8A" w14:textId="77777777" w:rsidR="00593ACE" w:rsidRPr="0040530C" w:rsidRDefault="00593ACE" w:rsidP="001E4413">
            <w:pPr>
              <w:pStyle w:val="StatementLevel1"/>
              <w:rPr>
                <w:color w:val="090909"/>
              </w:rPr>
            </w:pPr>
            <w:r w:rsidRPr="0040530C">
              <w:rPr>
                <w:color w:val="090909"/>
              </w:rPr>
              <w:t>Superiors will not influence the decisions of their subordinates regarding participation in research.</w:t>
            </w:r>
          </w:p>
        </w:tc>
      </w:tr>
      <w:tr w:rsidR="000B79BE" w:rsidRPr="0040530C" w14:paraId="51AC4595" w14:textId="77777777" w:rsidTr="0044130D">
        <w:tc>
          <w:tcPr>
            <w:tcW w:w="462" w:type="dxa"/>
            <w:tcBorders>
              <w:top w:val="nil"/>
              <w:left w:val="single" w:sz="4" w:space="0" w:color="auto"/>
              <w:bottom w:val="single" w:sz="4" w:space="0" w:color="auto"/>
              <w:right w:val="single" w:sz="4" w:space="0" w:color="auto"/>
            </w:tcBorders>
          </w:tcPr>
          <w:p w14:paraId="61C42136" w14:textId="77777777" w:rsidR="00593ACE" w:rsidRPr="0040530C" w:rsidRDefault="00593ACE" w:rsidP="001E4413">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1147C078" w14:textId="77777777" w:rsidR="00593ACE" w:rsidRPr="0040530C" w:rsidRDefault="00593ACE" w:rsidP="001E4413">
            <w:pPr>
              <w:pStyle w:val="StatementLevel1"/>
              <w:rPr>
                <w:color w:val="090909"/>
              </w:rPr>
            </w:pPr>
            <w:r w:rsidRPr="0040530C">
              <w:rPr>
                <w:color w:val="090909"/>
              </w:rPr>
              <w:t>Superiors will not be present at the time of recruitment and consent.</w:t>
            </w:r>
            <w:r w:rsidRPr="0040530C">
              <w:rPr>
                <w:rStyle w:val="EndnoteReference"/>
                <w:color w:val="090909"/>
              </w:rPr>
              <w:endnoteReference w:id="6"/>
            </w:r>
          </w:p>
        </w:tc>
      </w:tr>
      <w:tr w:rsidR="000B79BE" w:rsidRPr="0040530C" w14:paraId="7C358308" w14:textId="77777777" w:rsidTr="0044130D">
        <w:tc>
          <w:tcPr>
            <w:tcW w:w="462" w:type="dxa"/>
            <w:tcBorders>
              <w:top w:val="nil"/>
              <w:left w:val="single" w:sz="4" w:space="0" w:color="auto"/>
              <w:bottom w:val="single" w:sz="4" w:space="0" w:color="auto"/>
              <w:right w:val="single" w:sz="4" w:space="0" w:color="auto"/>
            </w:tcBorders>
          </w:tcPr>
          <w:p w14:paraId="181D2DED" w14:textId="77777777" w:rsidR="00593ACE" w:rsidRPr="0040530C" w:rsidRDefault="00593ACE" w:rsidP="001E4413">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0DDE6830" w14:textId="77777777" w:rsidR="00593ACE" w:rsidRPr="0040530C" w:rsidRDefault="00593ACE" w:rsidP="001E4413">
            <w:pPr>
              <w:pStyle w:val="StatementLevel1"/>
              <w:rPr>
                <w:color w:val="090909"/>
              </w:rPr>
            </w:pPr>
            <w:r w:rsidRPr="0040530C">
              <w:rPr>
                <w:color w:val="090909"/>
              </w:rPr>
              <w:t>The disclosure regarding provisions for research-related injury follows the requirements of the DOD component.</w:t>
            </w:r>
          </w:p>
        </w:tc>
      </w:tr>
      <w:tr w:rsidR="000B79BE" w:rsidRPr="0040530C" w14:paraId="406C45B8" w14:textId="77777777" w:rsidTr="0044130D">
        <w:tc>
          <w:tcPr>
            <w:tcW w:w="462" w:type="dxa"/>
            <w:tcBorders>
              <w:top w:val="nil"/>
              <w:left w:val="single" w:sz="4" w:space="0" w:color="auto"/>
              <w:bottom w:val="single" w:sz="4" w:space="0" w:color="auto"/>
              <w:right w:val="single" w:sz="4" w:space="0" w:color="auto"/>
            </w:tcBorders>
          </w:tcPr>
          <w:p w14:paraId="050CE38F" w14:textId="77777777" w:rsidR="00593ACE" w:rsidRPr="0040530C" w:rsidRDefault="00593ACE" w:rsidP="001E4413">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0BB7D0FD" w14:textId="6F72E3FD" w:rsidR="00593ACE" w:rsidRPr="0040530C" w:rsidRDefault="00593ACE" w:rsidP="001E4413">
            <w:pPr>
              <w:pStyle w:val="StatementLevel1"/>
              <w:rPr>
                <w:color w:val="090909"/>
              </w:rPr>
            </w:pPr>
            <w:r w:rsidRPr="0040530C">
              <w:rPr>
                <w:color w:val="090909"/>
              </w:rPr>
              <w:t>When conducting multisite research a formal agreement is required to specify the roles and responsibilities of each party including a Statement of Work (SOW) and specific assignment of responsibilities.</w:t>
            </w:r>
          </w:p>
        </w:tc>
      </w:tr>
      <w:tr w:rsidR="000B79BE" w:rsidRPr="0040530C" w14:paraId="1BCFF5C3" w14:textId="77777777" w:rsidTr="0044130D">
        <w:tc>
          <w:tcPr>
            <w:tcW w:w="462" w:type="dxa"/>
            <w:tcBorders>
              <w:top w:val="nil"/>
              <w:left w:val="single" w:sz="4" w:space="0" w:color="auto"/>
              <w:bottom w:val="single" w:sz="4" w:space="0" w:color="auto"/>
              <w:right w:val="single" w:sz="4" w:space="0" w:color="auto"/>
            </w:tcBorders>
          </w:tcPr>
          <w:p w14:paraId="773EC56A" w14:textId="77777777" w:rsidR="00593ACE" w:rsidRPr="0040530C" w:rsidRDefault="00593ACE" w:rsidP="001E4413">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22E4F568" w14:textId="77777777" w:rsidR="00593ACE" w:rsidRPr="0040530C" w:rsidRDefault="00593ACE" w:rsidP="001E4413">
            <w:pPr>
              <w:pStyle w:val="StatementLevel1"/>
              <w:rPr>
                <w:rStyle w:val="Emphasis"/>
                <w:color w:val="090909"/>
              </w:rPr>
            </w:pPr>
            <w:r w:rsidRPr="0040530C">
              <w:rPr>
                <w:color w:val="090909"/>
              </w:rPr>
              <w:t>If the research involves a survey performed on DOD personnel, DOD approval will be obtained before the research commences.</w:t>
            </w:r>
          </w:p>
        </w:tc>
      </w:tr>
      <w:tr w:rsidR="004D5D78" w:rsidRPr="0040530C" w14:paraId="3202FDE1" w14:textId="77777777" w:rsidTr="0044130D">
        <w:tc>
          <w:tcPr>
            <w:tcW w:w="462" w:type="dxa"/>
            <w:tcBorders>
              <w:top w:val="nil"/>
              <w:left w:val="single" w:sz="4" w:space="0" w:color="auto"/>
              <w:bottom w:val="single" w:sz="4" w:space="0" w:color="auto"/>
              <w:right w:val="single" w:sz="4" w:space="0" w:color="auto"/>
            </w:tcBorders>
          </w:tcPr>
          <w:p w14:paraId="1872B1B0" w14:textId="37D27C4E" w:rsidR="004D5D78" w:rsidRPr="0040530C" w:rsidRDefault="004D5D78" w:rsidP="001E4413">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3396BBA2" w14:textId="77777777" w:rsidR="004D5D78" w:rsidRPr="0040530C" w:rsidRDefault="004D5D78" w:rsidP="001E4413">
            <w:pPr>
              <w:pStyle w:val="StatementLevel1"/>
              <w:rPr>
                <w:color w:val="090909"/>
              </w:rPr>
            </w:pPr>
            <w:r w:rsidRPr="0040530C">
              <w:rPr>
                <w:color w:val="090909"/>
              </w:rPr>
              <w:t>If pregnant women are involved in the research, one of the following must be checked:</w:t>
            </w:r>
          </w:p>
          <w:p w14:paraId="51D8F610" w14:textId="77777777" w:rsidR="004D5D78" w:rsidRPr="0040530C" w:rsidRDefault="004D5D78" w:rsidP="001E4413">
            <w:pPr>
              <w:pStyle w:val="StatementLevel1"/>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The research does not involve greater than minimal risk </w:t>
            </w:r>
          </w:p>
          <w:p w14:paraId="03175ACC" w14:textId="1FB522C1" w:rsidR="003D2958" w:rsidRPr="0040530C" w:rsidRDefault="003D2958" w:rsidP="001E4413">
            <w:pPr>
              <w:pStyle w:val="StatementLevel1"/>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When the research is greater than minimal risk and included </w:t>
            </w:r>
            <w:r w:rsidR="000E2AC6" w:rsidRPr="0040530C">
              <w:rPr>
                <w:color w:val="090909"/>
              </w:rPr>
              <w:t>interventions or invasive procedures to the woman or the fetus or involving fetuses or neonates a subjects, the research complies with 45 CFR 46 Subpart B, except the phrase “biomedical knowledge is replaced with “generalizable knowledge.” (See HRP 412: Checklist: Pregnant Woman, HRP 413: Checklist: Non-Viable Neonates, HRP 414: Checklist: Neonates of Uncertain Viability)</w:t>
            </w:r>
          </w:p>
        </w:tc>
      </w:tr>
      <w:tr w:rsidR="000B79BE" w:rsidRPr="0040530C" w14:paraId="48D0561A" w14:textId="77777777" w:rsidTr="0044130D">
        <w:tc>
          <w:tcPr>
            <w:tcW w:w="462" w:type="dxa"/>
            <w:tcBorders>
              <w:top w:val="nil"/>
              <w:left w:val="single" w:sz="4" w:space="0" w:color="auto"/>
              <w:bottom w:val="single" w:sz="4" w:space="0" w:color="auto"/>
              <w:right w:val="single" w:sz="4" w:space="0" w:color="auto"/>
            </w:tcBorders>
          </w:tcPr>
          <w:p w14:paraId="3877B5CB" w14:textId="77777777" w:rsidR="00800D97" w:rsidRPr="0040530C" w:rsidRDefault="00800D97" w:rsidP="001E4413">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10378E96" w14:textId="77777777" w:rsidR="00800D97" w:rsidRPr="0040530C" w:rsidRDefault="00800D97" w:rsidP="001E4413">
            <w:pPr>
              <w:pStyle w:val="StatementLevel1"/>
              <w:rPr>
                <w:color w:val="090909"/>
              </w:rPr>
            </w:pPr>
            <w:r w:rsidRPr="0040530C">
              <w:rPr>
                <w:color w:val="090909"/>
              </w:rPr>
              <w:t>Research involving fetal tissue must comply with the US Code Title 42, Chapter 6A, Subchapter III, Part H, 289g</w:t>
            </w:r>
            <w:r w:rsidRPr="0040530C">
              <w:rPr>
                <w:rStyle w:val="EndnoteReference"/>
                <w:color w:val="090909"/>
              </w:rPr>
              <w:endnoteReference w:id="7"/>
            </w:r>
            <w:r w:rsidRPr="0040530C">
              <w:rPr>
                <w:color w:val="090909"/>
              </w:rPr>
              <w:t>.</w:t>
            </w:r>
          </w:p>
        </w:tc>
      </w:tr>
      <w:tr w:rsidR="00E14287" w:rsidRPr="0040530C" w14:paraId="4FBCC6F1" w14:textId="77777777" w:rsidTr="0044130D">
        <w:tc>
          <w:tcPr>
            <w:tcW w:w="462" w:type="dxa"/>
            <w:tcBorders>
              <w:top w:val="nil"/>
              <w:left w:val="single" w:sz="4" w:space="0" w:color="auto"/>
              <w:bottom w:val="single" w:sz="4" w:space="0" w:color="auto"/>
              <w:right w:val="single" w:sz="4" w:space="0" w:color="auto"/>
            </w:tcBorders>
          </w:tcPr>
          <w:p w14:paraId="69E87B97" w14:textId="239D878D" w:rsidR="00E14287" w:rsidRPr="0040530C" w:rsidRDefault="00E14287" w:rsidP="00E14287">
            <w:pPr>
              <w:pStyle w:val="Yes-No"/>
              <w:rPr>
                <w:color w:val="090909"/>
              </w:rPr>
            </w:pPr>
            <w:r w:rsidRPr="0040530C">
              <w:fldChar w:fldCharType="begin">
                <w:ffData>
                  <w:name w:val="Check2"/>
                  <w:enabled/>
                  <w:calcOnExit w:val="0"/>
                  <w:checkBox>
                    <w:sizeAuto/>
                    <w:default w:val="0"/>
                  </w:checkBox>
                </w:ffData>
              </w:fldChar>
            </w:r>
            <w:r w:rsidRPr="0040530C">
              <w:instrText xml:space="preserve"> FORMCHECKBOX </w:instrText>
            </w:r>
            <w:r w:rsidR="001E3E3F">
              <w:fldChar w:fldCharType="separate"/>
            </w:r>
            <w:r w:rsidRPr="0040530C">
              <w:fldChar w:fldCharType="end"/>
            </w:r>
          </w:p>
        </w:tc>
        <w:tc>
          <w:tcPr>
            <w:tcW w:w="10328" w:type="dxa"/>
            <w:tcBorders>
              <w:top w:val="nil"/>
              <w:left w:val="single" w:sz="4" w:space="0" w:color="auto"/>
              <w:bottom w:val="single" w:sz="4" w:space="0" w:color="auto"/>
              <w:right w:val="single" w:sz="4" w:space="0" w:color="auto"/>
            </w:tcBorders>
          </w:tcPr>
          <w:p w14:paraId="6D660323" w14:textId="77777777" w:rsidR="00E14287" w:rsidRPr="0040530C" w:rsidRDefault="00E14287" w:rsidP="00E14287">
            <w:pPr>
              <w:rPr>
                <w:rFonts w:ascii="Arial Narrow" w:hAnsi="Arial Narrow"/>
                <w:sz w:val="20"/>
                <w:szCs w:val="20"/>
              </w:rPr>
            </w:pPr>
            <w:r w:rsidRPr="0040530C">
              <w:rPr>
                <w:rFonts w:ascii="Arial Narrow" w:hAnsi="Arial Narrow"/>
                <w:sz w:val="20"/>
                <w:szCs w:val="20"/>
              </w:rPr>
              <w:t>For</w:t>
            </w:r>
            <w:r w:rsidRPr="0040530C">
              <w:rPr>
                <w:rFonts w:ascii="Arial Narrow" w:hAnsi="Arial Narrow"/>
                <w:spacing w:val="-1"/>
                <w:sz w:val="20"/>
                <w:szCs w:val="20"/>
              </w:rPr>
              <w:t xml:space="preserve"> greater than minimal</w:t>
            </w:r>
            <w:r w:rsidRPr="0040530C">
              <w:rPr>
                <w:rFonts w:ascii="Arial Narrow" w:hAnsi="Arial Narrow"/>
                <w:sz w:val="20"/>
                <w:szCs w:val="20"/>
              </w:rPr>
              <w:t xml:space="preserve"> </w:t>
            </w:r>
            <w:r w:rsidRPr="0040530C">
              <w:rPr>
                <w:rFonts w:ascii="Arial Narrow" w:hAnsi="Arial Narrow"/>
                <w:spacing w:val="-1"/>
                <w:sz w:val="20"/>
                <w:szCs w:val="20"/>
              </w:rPr>
              <w:t>risk</w:t>
            </w:r>
            <w:r w:rsidRPr="0040530C">
              <w:rPr>
                <w:rFonts w:ascii="Arial Narrow" w:hAnsi="Arial Narrow"/>
                <w:spacing w:val="-2"/>
                <w:sz w:val="20"/>
                <w:szCs w:val="20"/>
              </w:rPr>
              <w:t xml:space="preserve"> research,</w:t>
            </w:r>
            <w:r w:rsidRPr="0040530C">
              <w:rPr>
                <w:rFonts w:ascii="Arial Narrow" w:hAnsi="Arial Narrow"/>
                <w:sz w:val="20"/>
                <w:szCs w:val="20"/>
              </w:rPr>
              <w:t xml:space="preserve"> </w:t>
            </w:r>
            <w:r w:rsidRPr="0040530C">
              <w:rPr>
                <w:rFonts w:ascii="Arial Narrow" w:hAnsi="Arial Narrow"/>
                <w:spacing w:val="-1"/>
                <w:sz w:val="20"/>
                <w:szCs w:val="20"/>
              </w:rPr>
              <w:t>consent</w:t>
            </w:r>
            <w:r w:rsidRPr="0040530C">
              <w:rPr>
                <w:rFonts w:ascii="Arial Narrow" w:hAnsi="Arial Narrow"/>
                <w:sz w:val="20"/>
                <w:szCs w:val="20"/>
              </w:rPr>
              <w:t xml:space="preserve"> </w:t>
            </w:r>
            <w:r w:rsidRPr="0040530C">
              <w:rPr>
                <w:rFonts w:ascii="Arial Narrow" w:hAnsi="Arial Narrow"/>
                <w:spacing w:val="-1"/>
                <w:sz w:val="20"/>
                <w:szCs w:val="20"/>
              </w:rPr>
              <w:t>documents</w:t>
            </w:r>
            <w:r w:rsidRPr="0040530C">
              <w:rPr>
                <w:rFonts w:ascii="Arial Narrow" w:hAnsi="Arial Narrow"/>
                <w:spacing w:val="39"/>
                <w:sz w:val="20"/>
                <w:szCs w:val="20"/>
              </w:rPr>
              <w:t xml:space="preserve"> </w:t>
            </w:r>
            <w:r w:rsidRPr="0040530C">
              <w:rPr>
                <w:rFonts w:ascii="Arial Narrow" w:hAnsi="Arial Narrow"/>
                <w:spacing w:val="-1"/>
                <w:sz w:val="20"/>
                <w:szCs w:val="20"/>
              </w:rPr>
              <w:t>must</w:t>
            </w:r>
            <w:r w:rsidRPr="0040530C">
              <w:rPr>
                <w:rFonts w:ascii="Arial Narrow" w:hAnsi="Arial Narrow"/>
                <w:sz w:val="20"/>
                <w:szCs w:val="20"/>
              </w:rPr>
              <w:t xml:space="preserve"> </w:t>
            </w:r>
            <w:r w:rsidRPr="0040530C">
              <w:rPr>
                <w:rFonts w:ascii="Arial Narrow" w:hAnsi="Arial Narrow"/>
                <w:spacing w:val="-1"/>
                <w:sz w:val="20"/>
                <w:szCs w:val="20"/>
              </w:rPr>
              <w:t>include the disclosure</w:t>
            </w:r>
            <w:r w:rsidRPr="0040530C">
              <w:rPr>
                <w:rFonts w:ascii="Arial Narrow" w:hAnsi="Arial Narrow"/>
                <w:spacing w:val="1"/>
                <w:sz w:val="20"/>
                <w:szCs w:val="20"/>
              </w:rPr>
              <w:t xml:space="preserve"> </w:t>
            </w:r>
            <w:r w:rsidRPr="0040530C">
              <w:rPr>
                <w:rFonts w:ascii="Arial Narrow" w:hAnsi="Arial Narrow"/>
                <w:spacing w:val="-2"/>
                <w:sz w:val="20"/>
                <w:szCs w:val="20"/>
              </w:rPr>
              <w:t>that</w:t>
            </w:r>
            <w:r w:rsidRPr="0040530C">
              <w:rPr>
                <w:rFonts w:ascii="Arial Narrow" w:hAnsi="Arial Narrow"/>
                <w:sz w:val="20"/>
                <w:szCs w:val="20"/>
              </w:rPr>
              <w:t xml:space="preserve"> </w:t>
            </w:r>
            <w:r w:rsidRPr="0040530C">
              <w:rPr>
                <w:rFonts w:ascii="Arial Narrow" w:hAnsi="Arial Narrow"/>
                <w:spacing w:val="-1"/>
                <w:sz w:val="20"/>
                <w:szCs w:val="20"/>
              </w:rPr>
              <w:t>subjects</w:t>
            </w:r>
            <w:r w:rsidRPr="0040530C">
              <w:rPr>
                <w:rFonts w:ascii="Arial Narrow" w:hAnsi="Arial Narrow"/>
                <w:spacing w:val="1"/>
                <w:sz w:val="20"/>
                <w:szCs w:val="20"/>
              </w:rPr>
              <w:t xml:space="preserve"> </w:t>
            </w:r>
            <w:r w:rsidRPr="0040530C">
              <w:rPr>
                <w:rFonts w:ascii="Arial Narrow" w:hAnsi="Arial Narrow"/>
                <w:spacing w:val="-2"/>
                <w:sz w:val="20"/>
                <w:szCs w:val="20"/>
              </w:rPr>
              <w:t>may,</w:t>
            </w:r>
            <w:r w:rsidRPr="0040530C">
              <w:rPr>
                <w:rFonts w:ascii="Arial Narrow" w:hAnsi="Arial Narrow"/>
                <w:spacing w:val="2"/>
                <w:sz w:val="20"/>
                <w:szCs w:val="20"/>
              </w:rPr>
              <w:t xml:space="preserve"> </w:t>
            </w:r>
            <w:r w:rsidRPr="0040530C">
              <w:rPr>
                <w:rFonts w:ascii="Arial Narrow" w:hAnsi="Arial Narrow"/>
                <w:spacing w:val="-2"/>
                <w:sz w:val="20"/>
                <w:szCs w:val="20"/>
              </w:rPr>
              <w:t>for</w:t>
            </w:r>
            <w:r w:rsidRPr="0040530C">
              <w:rPr>
                <w:rFonts w:ascii="Arial Narrow" w:hAnsi="Arial Narrow"/>
                <w:spacing w:val="1"/>
                <w:sz w:val="20"/>
                <w:szCs w:val="20"/>
              </w:rPr>
              <w:t xml:space="preserve"> </w:t>
            </w:r>
            <w:r w:rsidRPr="0040530C">
              <w:rPr>
                <w:rFonts w:ascii="Arial Narrow" w:hAnsi="Arial Narrow"/>
                <w:spacing w:val="-1"/>
                <w:sz w:val="20"/>
                <w:szCs w:val="20"/>
              </w:rPr>
              <w:t>the</w:t>
            </w:r>
            <w:r w:rsidRPr="0040530C">
              <w:rPr>
                <w:rFonts w:ascii="Arial Narrow" w:hAnsi="Arial Narrow"/>
                <w:spacing w:val="31"/>
                <w:sz w:val="20"/>
                <w:szCs w:val="20"/>
              </w:rPr>
              <w:t xml:space="preserve"> </w:t>
            </w:r>
            <w:r w:rsidRPr="0040530C">
              <w:rPr>
                <w:rFonts w:ascii="Arial Narrow" w:hAnsi="Arial Narrow"/>
                <w:spacing w:val="-1"/>
                <w:sz w:val="20"/>
                <w:szCs w:val="20"/>
              </w:rPr>
              <w:t>duration</w:t>
            </w:r>
            <w:r w:rsidRPr="0040530C">
              <w:rPr>
                <w:rFonts w:ascii="Arial Narrow" w:hAnsi="Arial Narrow"/>
                <w:spacing w:val="-2"/>
                <w:sz w:val="20"/>
                <w:szCs w:val="20"/>
              </w:rPr>
              <w:t xml:space="preserve"> </w:t>
            </w:r>
            <w:r w:rsidRPr="0040530C">
              <w:rPr>
                <w:rFonts w:ascii="Arial Narrow" w:hAnsi="Arial Narrow"/>
                <w:sz w:val="20"/>
                <w:szCs w:val="20"/>
              </w:rPr>
              <w:t xml:space="preserve">of </w:t>
            </w:r>
            <w:r w:rsidRPr="0040530C">
              <w:rPr>
                <w:rFonts w:ascii="Arial Narrow" w:hAnsi="Arial Narrow"/>
                <w:spacing w:val="-2"/>
                <w:sz w:val="20"/>
                <w:szCs w:val="20"/>
              </w:rPr>
              <w:t>the</w:t>
            </w:r>
            <w:r w:rsidRPr="0040530C">
              <w:rPr>
                <w:rFonts w:ascii="Arial Narrow" w:hAnsi="Arial Narrow"/>
                <w:spacing w:val="-1"/>
                <w:sz w:val="20"/>
                <w:szCs w:val="20"/>
              </w:rPr>
              <w:t xml:space="preserve"> study,</w:t>
            </w:r>
            <w:r w:rsidRPr="0040530C">
              <w:rPr>
                <w:rFonts w:ascii="Arial Narrow" w:hAnsi="Arial Narrow"/>
                <w:sz w:val="20"/>
                <w:szCs w:val="20"/>
              </w:rPr>
              <w:t xml:space="preserve"> </w:t>
            </w:r>
            <w:r w:rsidRPr="0040530C">
              <w:rPr>
                <w:rFonts w:ascii="Arial Narrow" w:hAnsi="Arial Narrow"/>
                <w:spacing w:val="-1"/>
                <w:sz w:val="20"/>
                <w:szCs w:val="20"/>
              </w:rPr>
              <w:t>be</w:t>
            </w:r>
            <w:r w:rsidRPr="0040530C">
              <w:rPr>
                <w:rFonts w:ascii="Arial Narrow" w:hAnsi="Arial Narrow"/>
                <w:sz w:val="20"/>
                <w:szCs w:val="20"/>
              </w:rPr>
              <w:t xml:space="preserve"> </w:t>
            </w:r>
            <w:r w:rsidRPr="0040530C">
              <w:rPr>
                <w:rFonts w:ascii="Arial Narrow" w:hAnsi="Arial Narrow"/>
                <w:spacing w:val="-1"/>
                <w:sz w:val="20"/>
                <w:szCs w:val="20"/>
              </w:rPr>
              <w:t xml:space="preserve">eligible </w:t>
            </w:r>
            <w:r w:rsidRPr="0040530C">
              <w:rPr>
                <w:rFonts w:ascii="Arial Narrow" w:hAnsi="Arial Narrow"/>
                <w:sz w:val="20"/>
                <w:szCs w:val="20"/>
              </w:rPr>
              <w:t>for</w:t>
            </w:r>
            <w:r w:rsidRPr="0040530C">
              <w:rPr>
                <w:rFonts w:ascii="Arial Narrow" w:hAnsi="Arial Narrow"/>
                <w:spacing w:val="-1"/>
                <w:sz w:val="20"/>
                <w:szCs w:val="20"/>
              </w:rPr>
              <w:t xml:space="preserve"> health</w:t>
            </w:r>
            <w:r w:rsidRPr="0040530C">
              <w:rPr>
                <w:rFonts w:ascii="Arial Narrow" w:hAnsi="Arial Narrow"/>
                <w:spacing w:val="-2"/>
                <w:sz w:val="20"/>
                <w:szCs w:val="20"/>
              </w:rPr>
              <w:t xml:space="preserve"> </w:t>
            </w:r>
            <w:r w:rsidRPr="0040530C">
              <w:rPr>
                <w:rFonts w:ascii="Arial Narrow" w:hAnsi="Arial Narrow"/>
                <w:spacing w:val="-1"/>
                <w:sz w:val="20"/>
                <w:szCs w:val="20"/>
              </w:rPr>
              <w:t>care services</w:t>
            </w:r>
            <w:r w:rsidRPr="0040530C">
              <w:rPr>
                <w:rFonts w:ascii="Arial Narrow" w:hAnsi="Arial Narrow"/>
                <w:sz w:val="20"/>
                <w:szCs w:val="20"/>
              </w:rPr>
              <w:t xml:space="preserve"> </w:t>
            </w:r>
            <w:r w:rsidRPr="0040530C">
              <w:rPr>
                <w:rFonts w:ascii="Arial Narrow" w:hAnsi="Arial Narrow"/>
                <w:spacing w:val="-1"/>
                <w:sz w:val="20"/>
                <w:szCs w:val="20"/>
              </w:rPr>
              <w:t>for</w:t>
            </w:r>
            <w:r w:rsidRPr="0040530C">
              <w:rPr>
                <w:rFonts w:ascii="Arial Narrow" w:hAnsi="Arial Narrow"/>
                <w:spacing w:val="41"/>
                <w:sz w:val="20"/>
                <w:szCs w:val="20"/>
              </w:rPr>
              <w:t xml:space="preserve"> </w:t>
            </w:r>
            <w:r w:rsidRPr="0040530C">
              <w:rPr>
                <w:rFonts w:ascii="Arial Narrow" w:hAnsi="Arial Narrow"/>
                <w:spacing w:val="-1"/>
                <w:sz w:val="20"/>
                <w:szCs w:val="20"/>
              </w:rPr>
              <w:t>research-related</w:t>
            </w:r>
            <w:r w:rsidRPr="0040530C">
              <w:rPr>
                <w:rFonts w:ascii="Arial Narrow" w:hAnsi="Arial Narrow"/>
                <w:spacing w:val="-2"/>
                <w:sz w:val="20"/>
                <w:szCs w:val="20"/>
              </w:rPr>
              <w:t xml:space="preserve"> </w:t>
            </w:r>
            <w:r w:rsidRPr="0040530C">
              <w:rPr>
                <w:rFonts w:ascii="Arial Narrow" w:hAnsi="Arial Narrow"/>
                <w:spacing w:val="-1"/>
                <w:sz w:val="20"/>
                <w:szCs w:val="20"/>
              </w:rPr>
              <w:t>injuries</w:t>
            </w:r>
            <w:r w:rsidRPr="0040530C">
              <w:rPr>
                <w:rFonts w:ascii="Arial Narrow" w:hAnsi="Arial Narrow"/>
                <w:spacing w:val="1"/>
                <w:sz w:val="20"/>
                <w:szCs w:val="20"/>
              </w:rPr>
              <w:t xml:space="preserve"> </w:t>
            </w:r>
            <w:r w:rsidRPr="0040530C">
              <w:rPr>
                <w:rFonts w:ascii="Arial Narrow" w:hAnsi="Arial Narrow"/>
                <w:spacing w:val="-1"/>
                <w:sz w:val="20"/>
                <w:szCs w:val="20"/>
              </w:rPr>
              <w:t>at</w:t>
            </w:r>
            <w:r w:rsidRPr="0040530C">
              <w:rPr>
                <w:rFonts w:ascii="Arial Narrow" w:hAnsi="Arial Narrow"/>
                <w:spacing w:val="-2"/>
                <w:sz w:val="20"/>
                <w:szCs w:val="20"/>
              </w:rPr>
              <w:t xml:space="preserve"> </w:t>
            </w:r>
            <w:r w:rsidRPr="0040530C">
              <w:rPr>
                <w:rFonts w:ascii="Arial Narrow" w:hAnsi="Arial Narrow"/>
                <w:sz w:val="20"/>
                <w:szCs w:val="20"/>
              </w:rPr>
              <w:t>a</w:t>
            </w:r>
            <w:r w:rsidRPr="0040530C">
              <w:rPr>
                <w:rFonts w:ascii="Arial Narrow" w:hAnsi="Arial Narrow"/>
                <w:spacing w:val="-1"/>
                <w:sz w:val="20"/>
                <w:szCs w:val="20"/>
              </w:rPr>
              <w:t xml:space="preserve"> military</w:t>
            </w:r>
            <w:r w:rsidRPr="0040530C">
              <w:rPr>
                <w:rFonts w:ascii="Arial Narrow" w:hAnsi="Arial Narrow"/>
                <w:sz w:val="20"/>
                <w:szCs w:val="20"/>
              </w:rPr>
              <w:t xml:space="preserve"> </w:t>
            </w:r>
            <w:r w:rsidRPr="0040530C">
              <w:rPr>
                <w:rFonts w:ascii="Arial Narrow" w:hAnsi="Arial Narrow"/>
                <w:spacing w:val="-2"/>
                <w:sz w:val="20"/>
                <w:szCs w:val="20"/>
              </w:rPr>
              <w:t>treatment</w:t>
            </w:r>
            <w:r w:rsidRPr="0040530C">
              <w:rPr>
                <w:rFonts w:ascii="Arial Narrow" w:hAnsi="Arial Narrow"/>
                <w:sz w:val="20"/>
                <w:szCs w:val="20"/>
              </w:rPr>
              <w:t xml:space="preserve"> </w:t>
            </w:r>
            <w:r w:rsidRPr="0040530C">
              <w:rPr>
                <w:rFonts w:ascii="Arial Narrow" w:hAnsi="Arial Narrow"/>
                <w:spacing w:val="-1"/>
                <w:sz w:val="20"/>
                <w:szCs w:val="20"/>
              </w:rPr>
              <w:t>facility,</w:t>
            </w:r>
            <w:r w:rsidRPr="0040530C">
              <w:rPr>
                <w:rFonts w:ascii="Arial Narrow" w:hAnsi="Arial Narrow"/>
                <w:spacing w:val="2"/>
                <w:sz w:val="20"/>
                <w:szCs w:val="20"/>
              </w:rPr>
              <w:t xml:space="preserve"> </w:t>
            </w:r>
            <w:r w:rsidRPr="0040530C">
              <w:rPr>
                <w:rFonts w:ascii="Arial Narrow" w:hAnsi="Arial Narrow"/>
                <w:spacing w:val="-1"/>
                <w:sz w:val="20"/>
                <w:szCs w:val="20"/>
              </w:rPr>
              <w:t>and</w:t>
            </w:r>
            <w:r w:rsidRPr="0040530C">
              <w:rPr>
                <w:rFonts w:ascii="Arial Narrow" w:hAnsi="Arial Narrow"/>
                <w:spacing w:val="52"/>
                <w:sz w:val="20"/>
                <w:szCs w:val="20"/>
              </w:rPr>
              <w:t xml:space="preserve"> </w:t>
            </w:r>
            <w:r w:rsidRPr="0040530C">
              <w:rPr>
                <w:rFonts w:ascii="Arial Narrow" w:hAnsi="Arial Narrow"/>
                <w:spacing w:val="-1"/>
                <w:sz w:val="20"/>
                <w:szCs w:val="20"/>
              </w:rPr>
              <w:t>this</w:t>
            </w:r>
            <w:r w:rsidRPr="0040530C">
              <w:rPr>
                <w:rFonts w:ascii="Arial Narrow" w:hAnsi="Arial Narrow"/>
                <w:spacing w:val="1"/>
                <w:sz w:val="20"/>
                <w:szCs w:val="20"/>
              </w:rPr>
              <w:t xml:space="preserve"> </w:t>
            </w:r>
            <w:r w:rsidRPr="0040530C">
              <w:rPr>
                <w:rFonts w:ascii="Arial Narrow" w:hAnsi="Arial Narrow"/>
                <w:spacing w:val="-1"/>
                <w:sz w:val="20"/>
                <w:szCs w:val="20"/>
              </w:rPr>
              <w:t>eligibility</w:t>
            </w:r>
            <w:r w:rsidRPr="0040530C">
              <w:rPr>
                <w:rFonts w:ascii="Arial Narrow" w:hAnsi="Arial Narrow"/>
                <w:sz w:val="20"/>
                <w:szCs w:val="20"/>
              </w:rPr>
              <w:t xml:space="preserve"> for</w:t>
            </w:r>
            <w:r w:rsidRPr="0040530C">
              <w:rPr>
                <w:rFonts w:ascii="Arial Narrow" w:hAnsi="Arial Narrow"/>
                <w:spacing w:val="-1"/>
                <w:sz w:val="20"/>
                <w:szCs w:val="20"/>
              </w:rPr>
              <w:t xml:space="preserve"> health</w:t>
            </w:r>
            <w:r w:rsidRPr="0040530C">
              <w:rPr>
                <w:rFonts w:ascii="Arial Narrow" w:hAnsi="Arial Narrow"/>
                <w:spacing w:val="-4"/>
                <w:sz w:val="20"/>
                <w:szCs w:val="20"/>
              </w:rPr>
              <w:t xml:space="preserve"> </w:t>
            </w:r>
            <w:r w:rsidRPr="0040530C">
              <w:rPr>
                <w:rFonts w:ascii="Arial Narrow" w:hAnsi="Arial Narrow"/>
                <w:spacing w:val="-1"/>
                <w:sz w:val="20"/>
                <w:szCs w:val="20"/>
              </w:rPr>
              <w:t>care services</w:t>
            </w:r>
            <w:r w:rsidRPr="0040530C">
              <w:rPr>
                <w:rFonts w:ascii="Arial Narrow" w:hAnsi="Arial Narrow"/>
                <w:sz w:val="20"/>
                <w:szCs w:val="20"/>
              </w:rPr>
              <w:t xml:space="preserve"> </w:t>
            </w:r>
            <w:r w:rsidRPr="0040530C">
              <w:rPr>
                <w:rFonts w:ascii="Arial Narrow" w:hAnsi="Arial Narrow"/>
                <w:spacing w:val="-1"/>
                <w:sz w:val="20"/>
                <w:szCs w:val="20"/>
              </w:rPr>
              <w:t>extends</w:t>
            </w:r>
            <w:r w:rsidRPr="0040530C">
              <w:rPr>
                <w:rFonts w:ascii="Arial Narrow" w:hAnsi="Arial Narrow"/>
                <w:spacing w:val="-3"/>
                <w:sz w:val="20"/>
                <w:szCs w:val="20"/>
              </w:rPr>
              <w:t xml:space="preserve"> </w:t>
            </w:r>
            <w:r w:rsidRPr="0040530C">
              <w:rPr>
                <w:rFonts w:ascii="Arial Narrow" w:hAnsi="Arial Narrow"/>
                <w:spacing w:val="-1"/>
                <w:sz w:val="20"/>
                <w:szCs w:val="20"/>
              </w:rPr>
              <w:t>beyond</w:t>
            </w:r>
            <w:r w:rsidRPr="0040530C">
              <w:rPr>
                <w:rFonts w:ascii="Arial Narrow" w:hAnsi="Arial Narrow"/>
                <w:spacing w:val="41"/>
                <w:sz w:val="20"/>
                <w:szCs w:val="20"/>
              </w:rPr>
              <w:t xml:space="preserve"> </w:t>
            </w:r>
            <w:r w:rsidRPr="0040530C">
              <w:rPr>
                <w:rFonts w:ascii="Arial Narrow" w:hAnsi="Arial Narrow"/>
                <w:spacing w:val="-1"/>
                <w:sz w:val="20"/>
                <w:szCs w:val="20"/>
              </w:rPr>
              <w:t>subject</w:t>
            </w:r>
            <w:r w:rsidRPr="0040530C">
              <w:rPr>
                <w:rFonts w:ascii="Arial Narrow" w:hAnsi="Arial Narrow" w:cs="Century Gothic"/>
                <w:spacing w:val="-1"/>
                <w:sz w:val="20"/>
                <w:szCs w:val="20"/>
              </w:rPr>
              <w:t>s’</w:t>
            </w:r>
            <w:r w:rsidRPr="0040530C">
              <w:rPr>
                <w:rFonts w:ascii="Arial Narrow" w:hAnsi="Arial Narrow" w:cs="Century Gothic"/>
                <w:spacing w:val="-2"/>
                <w:sz w:val="20"/>
                <w:szCs w:val="20"/>
              </w:rPr>
              <w:t xml:space="preserve"> </w:t>
            </w:r>
            <w:r w:rsidRPr="0040530C">
              <w:rPr>
                <w:rFonts w:ascii="Arial Narrow" w:hAnsi="Arial Narrow" w:cs="Century Gothic"/>
                <w:spacing w:val="-1"/>
                <w:sz w:val="20"/>
                <w:szCs w:val="20"/>
              </w:rPr>
              <w:t>participation</w:t>
            </w:r>
            <w:r w:rsidRPr="0040530C">
              <w:rPr>
                <w:rFonts w:ascii="Arial Narrow" w:hAnsi="Arial Narrow" w:cs="Century Gothic"/>
                <w:spacing w:val="-5"/>
                <w:sz w:val="20"/>
                <w:szCs w:val="20"/>
              </w:rPr>
              <w:t xml:space="preserve"> </w:t>
            </w:r>
            <w:r w:rsidRPr="0040530C">
              <w:rPr>
                <w:rFonts w:ascii="Arial Narrow" w:hAnsi="Arial Narrow" w:cs="Century Gothic"/>
                <w:spacing w:val="-1"/>
                <w:sz w:val="20"/>
                <w:szCs w:val="20"/>
              </w:rPr>
              <w:t>in</w:t>
            </w:r>
            <w:r w:rsidRPr="0040530C">
              <w:rPr>
                <w:rFonts w:ascii="Arial Narrow" w:hAnsi="Arial Narrow" w:cs="Century Gothic"/>
                <w:sz w:val="20"/>
                <w:szCs w:val="20"/>
              </w:rPr>
              <w:t xml:space="preserve"> </w:t>
            </w:r>
            <w:r w:rsidRPr="0040530C">
              <w:rPr>
                <w:rFonts w:ascii="Arial Narrow" w:hAnsi="Arial Narrow" w:cs="Century Gothic"/>
                <w:spacing w:val="-1"/>
                <w:sz w:val="20"/>
                <w:szCs w:val="20"/>
              </w:rPr>
              <w:t xml:space="preserve">the </w:t>
            </w:r>
            <w:r w:rsidRPr="0040530C">
              <w:rPr>
                <w:rFonts w:ascii="Arial Narrow" w:hAnsi="Arial Narrow" w:cs="Century Gothic"/>
                <w:sz w:val="20"/>
                <w:szCs w:val="20"/>
              </w:rPr>
              <w:t>study</w:t>
            </w:r>
            <w:r w:rsidRPr="0040530C">
              <w:rPr>
                <w:rFonts w:ascii="Arial Narrow" w:hAnsi="Arial Narrow" w:cs="Century Gothic"/>
                <w:spacing w:val="-3"/>
                <w:sz w:val="20"/>
                <w:szCs w:val="20"/>
              </w:rPr>
              <w:t xml:space="preserve"> </w:t>
            </w:r>
            <w:r w:rsidRPr="0040530C">
              <w:rPr>
                <w:rFonts w:ascii="Arial Narrow" w:hAnsi="Arial Narrow" w:cs="Century Gothic"/>
                <w:sz w:val="20"/>
                <w:szCs w:val="20"/>
              </w:rPr>
              <w:t>to</w:t>
            </w:r>
            <w:r w:rsidRPr="0040530C">
              <w:rPr>
                <w:rFonts w:ascii="Arial Narrow" w:hAnsi="Arial Narrow" w:cs="Century Gothic"/>
                <w:spacing w:val="-2"/>
                <w:sz w:val="20"/>
                <w:szCs w:val="20"/>
              </w:rPr>
              <w:t xml:space="preserve"> </w:t>
            </w:r>
            <w:r w:rsidRPr="0040530C">
              <w:rPr>
                <w:rFonts w:ascii="Arial Narrow" w:hAnsi="Arial Narrow" w:cs="Century Gothic"/>
                <w:spacing w:val="-1"/>
                <w:sz w:val="20"/>
                <w:szCs w:val="20"/>
              </w:rPr>
              <w:t>such</w:t>
            </w:r>
            <w:r w:rsidRPr="0040530C">
              <w:rPr>
                <w:rFonts w:ascii="Arial Narrow" w:hAnsi="Arial Narrow" w:cs="Century Gothic"/>
                <w:sz w:val="20"/>
                <w:szCs w:val="20"/>
              </w:rPr>
              <w:t xml:space="preserve"> </w:t>
            </w:r>
            <w:r w:rsidRPr="0040530C">
              <w:rPr>
                <w:rFonts w:ascii="Arial Narrow" w:hAnsi="Arial Narrow" w:cs="Century Gothic"/>
                <w:spacing w:val="-2"/>
                <w:sz w:val="20"/>
                <w:szCs w:val="20"/>
              </w:rPr>
              <w:t>time</w:t>
            </w:r>
            <w:r w:rsidRPr="0040530C">
              <w:rPr>
                <w:rFonts w:ascii="Arial Narrow" w:hAnsi="Arial Narrow" w:cs="Century Gothic"/>
                <w:spacing w:val="1"/>
                <w:sz w:val="20"/>
                <w:szCs w:val="20"/>
              </w:rPr>
              <w:t xml:space="preserve"> </w:t>
            </w:r>
            <w:r w:rsidRPr="0040530C">
              <w:rPr>
                <w:rFonts w:ascii="Arial Narrow" w:hAnsi="Arial Narrow" w:cs="Century Gothic"/>
                <w:spacing w:val="-1"/>
                <w:sz w:val="20"/>
                <w:szCs w:val="20"/>
              </w:rPr>
              <w:t>after</w:t>
            </w:r>
            <w:r w:rsidRPr="0040530C">
              <w:rPr>
                <w:rFonts w:ascii="Arial Narrow" w:hAnsi="Arial Narrow" w:cs="Century Gothic"/>
                <w:sz w:val="20"/>
                <w:szCs w:val="20"/>
              </w:rPr>
              <w:t xml:space="preserve"> </w:t>
            </w:r>
            <w:r w:rsidRPr="0040530C">
              <w:rPr>
                <w:rFonts w:ascii="Arial Narrow" w:hAnsi="Arial Narrow" w:cs="Century Gothic"/>
                <w:spacing w:val="-1"/>
                <w:sz w:val="20"/>
                <w:szCs w:val="20"/>
              </w:rPr>
              <w:t>the</w:t>
            </w:r>
            <w:r w:rsidRPr="0040530C">
              <w:rPr>
                <w:rFonts w:ascii="Arial Narrow" w:hAnsi="Arial Narrow" w:cs="Century Gothic"/>
                <w:spacing w:val="45"/>
                <w:sz w:val="20"/>
                <w:szCs w:val="20"/>
              </w:rPr>
              <w:t xml:space="preserve"> </w:t>
            </w:r>
            <w:r w:rsidRPr="0040530C">
              <w:rPr>
                <w:rFonts w:ascii="Arial Narrow" w:hAnsi="Arial Narrow"/>
                <w:spacing w:val="-1"/>
                <w:sz w:val="20"/>
                <w:szCs w:val="20"/>
              </w:rPr>
              <w:t>study</w:t>
            </w:r>
            <w:r w:rsidRPr="0040530C">
              <w:rPr>
                <w:rFonts w:ascii="Arial Narrow" w:hAnsi="Arial Narrow"/>
                <w:sz w:val="20"/>
                <w:szCs w:val="20"/>
              </w:rPr>
              <w:t xml:space="preserve"> </w:t>
            </w:r>
            <w:r w:rsidRPr="0040530C">
              <w:rPr>
                <w:rFonts w:ascii="Arial Narrow" w:hAnsi="Arial Narrow"/>
                <w:spacing w:val="-2"/>
                <w:sz w:val="20"/>
                <w:szCs w:val="20"/>
              </w:rPr>
              <w:t>has</w:t>
            </w:r>
            <w:r w:rsidRPr="0040530C">
              <w:rPr>
                <w:rFonts w:ascii="Arial Narrow" w:hAnsi="Arial Narrow"/>
                <w:spacing w:val="-1"/>
                <w:sz w:val="20"/>
                <w:szCs w:val="20"/>
              </w:rPr>
              <w:t xml:space="preserve"> ended.</w:t>
            </w:r>
            <w:r w:rsidRPr="0040530C">
              <w:rPr>
                <w:rFonts w:ascii="Arial Narrow" w:hAnsi="Arial Narrow"/>
                <w:b/>
                <w:sz w:val="20"/>
                <w:szCs w:val="20"/>
              </w:rPr>
              <w:t xml:space="preserve">  </w:t>
            </w:r>
            <w:r w:rsidRPr="0040530C">
              <w:rPr>
                <w:rFonts w:ascii="Arial Narrow" w:hAnsi="Arial Narrow"/>
                <w:sz w:val="20"/>
                <w:szCs w:val="20"/>
              </w:rPr>
              <w:t xml:space="preserve">Subjects will receive medical treatment if they are injured or become ill as a result of the study. Their doctor will explain the treatment options to them and tell them where they can get treatment. </w:t>
            </w:r>
          </w:p>
          <w:p w14:paraId="16DA4CB0" w14:textId="7D934A86" w:rsidR="00E14287" w:rsidRPr="0040530C" w:rsidRDefault="00E14287" w:rsidP="00E14287">
            <w:pPr>
              <w:pStyle w:val="StatementLevel1"/>
              <w:rPr>
                <w:color w:val="090909"/>
              </w:rPr>
            </w:pPr>
            <w:r w:rsidRPr="0040530C">
              <w:rPr>
                <w:szCs w:val="20"/>
              </w:rPr>
              <w:t>The University at Buffalo makes no commitment to provide free medical care or payment for any unfavorable outcomes that result from their participation in this research. Medical services will be billed at the usual charge and will be their responsibility or that of their third-party payer but they are not precluded from seeking to collect compensation for injury related to malpractice, fault, or blame on the part of those involved in the research including The University at Buffalo</w:t>
            </w:r>
            <w:r w:rsidRPr="0040530C">
              <w:rPr>
                <w:spacing w:val="-1"/>
                <w:szCs w:val="20"/>
              </w:rPr>
              <w:t>.</w:t>
            </w:r>
          </w:p>
        </w:tc>
      </w:tr>
      <w:tr w:rsidR="00AE6B79" w:rsidRPr="0040530C" w14:paraId="20BBB965" w14:textId="77777777" w:rsidTr="0044130D">
        <w:tc>
          <w:tcPr>
            <w:tcW w:w="462" w:type="dxa"/>
            <w:tcBorders>
              <w:top w:val="nil"/>
              <w:left w:val="single" w:sz="4" w:space="0" w:color="auto"/>
              <w:bottom w:val="single" w:sz="4" w:space="0" w:color="auto"/>
              <w:right w:val="single" w:sz="4" w:space="0" w:color="auto"/>
            </w:tcBorders>
          </w:tcPr>
          <w:p w14:paraId="46FBCA6D" w14:textId="5CC41A00" w:rsidR="00AE6B79" w:rsidRPr="0040530C" w:rsidRDefault="00AE6B79" w:rsidP="00913BAD">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44919987" w14:textId="5A66B297" w:rsidR="00AE6B79" w:rsidRPr="0040530C" w:rsidRDefault="00AE6B79" w:rsidP="00913BAD">
            <w:pPr>
              <w:pStyle w:val="StatementLevel1"/>
              <w:rPr>
                <w:color w:val="090909"/>
              </w:rPr>
            </w:pPr>
            <w:r w:rsidRPr="0040530C">
              <w:rPr>
                <w:color w:val="090909"/>
              </w:rPr>
              <w:t>If children are involved in the research, the research complies with 45 CFR 46 Subpart D. (See HRP 416: Checklist: Children)</w:t>
            </w:r>
            <w:r w:rsidR="00F42C03" w:rsidRPr="0040530C">
              <w:rPr>
                <w:color w:val="090909"/>
              </w:rPr>
              <w:t>.  Service members and all Reserve Component and National Guard members in a federal duty status are considered to be adults.</w:t>
            </w:r>
          </w:p>
        </w:tc>
      </w:tr>
      <w:tr w:rsidR="000B79BE" w:rsidRPr="0040530C" w14:paraId="7E146A85" w14:textId="77777777" w:rsidTr="0044130D">
        <w:trPr>
          <w:cantSplit/>
        </w:trPr>
        <w:tc>
          <w:tcPr>
            <w:tcW w:w="462" w:type="dxa"/>
            <w:tcBorders>
              <w:top w:val="single" w:sz="4" w:space="0" w:color="auto"/>
              <w:left w:val="single" w:sz="4" w:space="0" w:color="auto"/>
              <w:bottom w:val="single" w:sz="4" w:space="0" w:color="auto"/>
              <w:right w:val="single" w:sz="4" w:space="0" w:color="auto"/>
            </w:tcBorders>
          </w:tcPr>
          <w:p w14:paraId="52581BD6" w14:textId="77777777" w:rsidR="00800D97" w:rsidRPr="0040530C" w:rsidRDefault="00800D97" w:rsidP="00913BAD">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267613CD" w14:textId="77777777" w:rsidR="00800D97" w:rsidRPr="0040530C" w:rsidRDefault="00800D97" w:rsidP="005D3052">
            <w:pPr>
              <w:pStyle w:val="StatementLevel1"/>
              <w:ind w:left="253" w:hanging="253"/>
              <w:rPr>
                <w:color w:val="090909"/>
              </w:rPr>
            </w:pPr>
            <w:r w:rsidRPr="0040530C">
              <w:rPr>
                <w:color w:val="090909"/>
              </w:rPr>
              <w:t>If recruitment is in a group setting:</w:t>
            </w:r>
            <w:r w:rsidRPr="0040530C">
              <w:rPr>
                <w:b/>
                <w:color w:val="090909"/>
              </w:rPr>
              <w:t xml:space="preserve"> (Check if “Yes”. Either must be checked.)</w:t>
            </w:r>
          </w:p>
          <w:p w14:paraId="75495105" w14:textId="77777777" w:rsidR="00800D97" w:rsidRPr="0040530C" w:rsidRDefault="00800D97" w:rsidP="005D3052">
            <w:pPr>
              <w:pStyle w:val="StatementLevel1"/>
              <w:ind w:left="253" w:hanging="253"/>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ab/>
              <w:t>Research involves greater than minimal risk: The IRB has appointed an ombudsman</w:t>
            </w:r>
            <w:r w:rsidRPr="0040530C">
              <w:rPr>
                <w:rStyle w:val="EndnoteReference"/>
                <w:color w:val="090909"/>
              </w:rPr>
              <w:endnoteReference w:id="8"/>
            </w:r>
            <w:r w:rsidRPr="0040530C">
              <w:rPr>
                <w:color w:val="090909"/>
              </w:rPr>
              <w:t xml:space="preserve"> who is unassociated to the research and will be present during the recruitment to monitor that voluntary participation is clearly and adequately stressed and that information provided about the research is clear, adequate, and accurate. </w:t>
            </w:r>
          </w:p>
          <w:p w14:paraId="671F094B" w14:textId="77777777" w:rsidR="00800D97" w:rsidRPr="0040530C" w:rsidRDefault="00800D97" w:rsidP="005D3052">
            <w:pPr>
              <w:pStyle w:val="StatementLevel1"/>
              <w:ind w:left="253" w:hanging="253"/>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ab/>
              <w:t>Research involves minimal risk: The IRB has discussed and determined whether to appoint an ombudsman based in part on the subject population, the consent process, and the recruitment strategy.</w:t>
            </w:r>
          </w:p>
        </w:tc>
      </w:tr>
      <w:tr w:rsidR="00692858" w:rsidRPr="0040530C" w14:paraId="6FD04118" w14:textId="77777777" w:rsidTr="0044130D">
        <w:trPr>
          <w:cantSplit/>
        </w:trPr>
        <w:tc>
          <w:tcPr>
            <w:tcW w:w="462" w:type="dxa"/>
            <w:tcBorders>
              <w:top w:val="single" w:sz="4" w:space="0" w:color="auto"/>
              <w:left w:val="single" w:sz="4" w:space="0" w:color="auto"/>
              <w:bottom w:val="single" w:sz="4" w:space="0" w:color="auto"/>
              <w:right w:val="single" w:sz="4" w:space="0" w:color="auto"/>
            </w:tcBorders>
          </w:tcPr>
          <w:p w14:paraId="32D82C22" w14:textId="5A7A7375" w:rsidR="00692858" w:rsidRPr="0040530C" w:rsidRDefault="00692858" w:rsidP="00692858">
            <w:pPr>
              <w:pStyle w:val="Yes-No"/>
              <w:rPr>
                <w:color w:val="090909"/>
              </w:rPr>
            </w:pPr>
            <w:r w:rsidRPr="0040530C">
              <w:lastRenderedPageBreak/>
              <w:fldChar w:fldCharType="begin">
                <w:ffData>
                  <w:name w:val="Check1"/>
                  <w:enabled/>
                  <w:calcOnExit w:val="0"/>
                  <w:checkBox>
                    <w:sizeAuto/>
                    <w:default w:val="0"/>
                  </w:checkBox>
                </w:ffData>
              </w:fldChar>
            </w:r>
            <w:r w:rsidRPr="0040530C">
              <w:instrText xml:space="preserve"> FORMCHECKBOX </w:instrText>
            </w:r>
            <w:r w:rsidR="001E3E3F">
              <w:fldChar w:fldCharType="separate"/>
            </w:r>
            <w:r w:rsidRPr="0040530C">
              <w:fldChar w:fldCharType="end"/>
            </w:r>
          </w:p>
        </w:tc>
        <w:tc>
          <w:tcPr>
            <w:tcW w:w="10328" w:type="dxa"/>
            <w:tcBorders>
              <w:top w:val="single" w:sz="4" w:space="0" w:color="auto"/>
              <w:left w:val="single" w:sz="4" w:space="0" w:color="auto"/>
              <w:bottom w:val="single" w:sz="4" w:space="0" w:color="auto"/>
              <w:right w:val="single" w:sz="4" w:space="0" w:color="auto"/>
            </w:tcBorders>
          </w:tcPr>
          <w:p w14:paraId="26AC2CA4" w14:textId="77777777" w:rsidR="00692858" w:rsidRPr="0040530C" w:rsidRDefault="00692858" w:rsidP="00692858">
            <w:pPr>
              <w:pStyle w:val="BodyText"/>
              <w:widowControl w:val="0"/>
              <w:tabs>
                <w:tab w:val="left" w:pos="1593"/>
              </w:tabs>
              <w:spacing w:before="61" w:after="0"/>
              <w:ind w:right="1399"/>
              <w:rPr>
                <w:rFonts w:ascii="Arial Narrow" w:hAnsi="Arial Narrow"/>
                <w:sz w:val="20"/>
                <w:szCs w:val="20"/>
              </w:rPr>
            </w:pPr>
            <w:r w:rsidRPr="0040530C">
              <w:rPr>
                <w:rFonts w:ascii="Arial Narrow" w:hAnsi="Arial Narrow"/>
                <w:sz w:val="20"/>
                <w:szCs w:val="20"/>
              </w:rPr>
              <w:t>If</w:t>
            </w:r>
            <w:r w:rsidRPr="0040530C">
              <w:rPr>
                <w:rFonts w:ascii="Arial Narrow" w:hAnsi="Arial Narrow"/>
                <w:spacing w:val="1"/>
                <w:sz w:val="20"/>
                <w:szCs w:val="20"/>
              </w:rPr>
              <w:t xml:space="preserve"> </w:t>
            </w:r>
            <w:r w:rsidRPr="0040530C">
              <w:rPr>
                <w:rFonts w:ascii="Arial Narrow" w:hAnsi="Arial Narrow"/>
                <w:spacing w:val="-2"/>
                <w:sz w:val="20"/>
                <w:szCs w:val="20"/>
              </w:rPr>
              <w:t>the</w:t>
            </w:r>
            <w:r w:rsidRPr="0040530C">
              <w:rPr>
                <w:rFonts w:ascii="Arial Narrow" w:hAnsi="Arial Narrow"/>
                <w:spacing w:val="-1"/>
                <w:sz w:val="20"/>
                <w:szCs w:val="20"/>
              </w:rPr>
              <w:t xml:space="preserve"> research</w:t>
            </w:r>
            <w:r w:rsidRPr="0040530C">
              <w:rPr>
                <w:rFonts w:ascii="Arial Narrow" w:hAnsi="Arial Narrow"/>
                <w:spacing w:val="-2"/>
                <w:sz w:val="20"/>
                <w:szCs w:val="20"/>
              </w:rPr>
              <w:t xml:space="preserve"> </w:t>
            </w:r>
            <w:r w:rsidRPr="0040530C">
              <w:rPr>
                <w:rFonts w:ascii="Arial Narrow" w:hAnsi="Arial Narrow"/>
                <w:spacing w:val="-1"/>
                <w:sz w:val="20"/>
                <w:szCs w:val="20"/>
              </w:rPr>
              <w:t>involves DoD-affiliated</w:t>
            </w:r>
            <w:r w:rsidRPr="0040530C">
              <w:rPr>
                <w:rFonts w:ascii="Arial Narrow" w:hAnsi="Arial Narrow"/>
                <w:spacing w:val="1"/>
                <w:sz w:val="20"/>
                <w:szCs w:val="20"/>
              </w:rPr>
              <w:t xml:space="preserve"> </w:t>
            </w:r>
            <w:r w:rsidRPr="0040530C">
              <w:rPr>
                <w:rFonts w:ascii="Arial Narrow" w:hAnsi="Arial Narrow"/>
                <w:spacing w:val="-1"/>
                <w:sz w:val="20"/>
                <w:szCs w:val="20"/>
              </w:rPr>
              <w:t>personnel</w:t>
            </w:r>
            <w:r w:rsidRPr="0040530C">
              <w:rPr>
                <w:rFonts w:ascii="Arial Narrow" w:hAnsi="Arial Narrow"/>
                <w:sz w:val="20"/>
                <w:szCs w:val="20"/>
              </w:rPr>
              <w:t xml:space="preserve"> </w:t>
            </w:r>
            <w:r w:rsidRPr="0040530C">
              <w:rPr>
                <w:rFonts w:ascii="Arial Narrow" w:hAnsi="Arial Narrow"/>
                <w:spacing w:val="-1"/>
                <w:sz w:val="20"/>
                <w:szCs w:val="20"/>
              </w:rPr>
              <w:t>as</w:t>
            </w:r>
            <w:r w:rsidRPr="0040530C">
              <w:rPr>
                <w:rFonts w:ascii="Arial Narrow" w:hAnsi="Arial Narrow"/>
                <w:spacing w:val="27"/>
                <w:sz w:val="20"/>
                <w:szCs w:val="20"/>
              </w:rPr>
              <w:t xml:space="preserve"> </w:t>
            </w:r>
            <w:r w:rsidRPr="0040530C">
              <w:rPr>
                <w:rFonts w:ascii="Arial Narrow" w:hAnsi="Arial Narrow"/>
                <w:spacing w:val="-1"/>
                <w:sz w:val="20"/>
                <w:szCs w:val="20"/>
              </w:rPr>
              <w:t>subjects,</w:t>
            </w:r>
            <w:r w:rsidRPr="0040530C">
              <w:rPr>
                <w:rFonts w:ascii="Arial Narrow" w:hAnsi="Arial Narrow"/>
                <w:spacing w:val="2"/>
                <w:sz w:val="20"/>
                <w:szCs w:val="20"/>
              </w:rPr>
              <w:t xml:space="preserve"> </w:t>
            </w:r>
            <w:r w:rsidRPr="0040530C">
              <w:rPr>
                <w:rFonts w:ascii="Arial Narrow" w:hAnsi="Arial Narrow"/>
                <w:spacing w:val="-1"/>
                <w:sz w:val="20"/>
                <w:szCs w:val="20"/>
              </w:rPr>
              <w:t>in</w:t>
            </w:r>
            <w:r w:rsidRPr="0040530C">
              <w:rPr>
                <w:rFonts w:ascii="Arial Narrow" w:hAnsi="Arial Narrow"/>
                <w:spacing w:val="-2"/>
                <w:sz w:val="20"/>
                <w:szCs w:val="20"/>
              </w:rPr>
              <w:t xml:space="preserve"> </w:t>
            </w:r>
            <w:r w:rsidRPr="0040530C">
              <w:rPr>
                <w:rFonts w:ascii="Arial Narrow" w:hAnsi="Arial Narrow"/>
                <w:spacing w:val="-1"/>
                <w:sz w:val="20"/>
                <w:szCs w:val="20"/>
              </w:rPr>
              <w:t>addition</w:t>
            </w:r>
            <w:r w:rsidRPr="0040530C">
              <w:rPr>
                <w:rFonts w:ascii="Arial Narrow" w:hAnsi="Arial Narrow"/>
                <w:sz w:val="20"/>
                <w:szCs w:val="20"/>
              </w:rPr>
              <w:t xml:space="preserve"> to</w:t>
            </w:r>
            <w:r w:rsidRPr="0040530C">
              <w:rPr>
                <w:rFonts w:ascii="Arial Narrow" w:hAnsi="Arial Narrow"/>
                <w:spacing w:val="-5"/>
                <w:sz w:val="20"/>
                <w:szCs w:val="20"/>
              </w:rPr>
              <w:t xml:space="preserve"> </w:t>
            </w:r>
            <w:r w:rsidRPr="0040530C">
              <w:rPr>
                <w:rFonts w:ascii="Arial Narrow" w:hAnsi="Arial Narrow"/>
                <w:spacing w:val="-1"/>
                <w:sz w:val="20"/>
                <w:szCs w:val="20"/>
              </w:rPr>
              <w:t>the basic</w:t>
            </w:r>
            <w:r w:rsidRPr="0040530C">
              <w:rPr>
                <w:rFonts w:ascii="Arial Narrow" w:hAnsi="Arial Narrow"/>
                <w:sz w:val="20"/>
                <w:szCs w:val="20"/>
              </w:rPr>
              <w:t xml:space="preserve"> </w:t>
            </w:r>
            <w:r w:rsidRPr="0040530C">
              <w:rPr>
                <w:rFonts w:ascii="Arial Narrow" w:hAnsi="Arial Narrow"/>
                <w:spacing w:val="-1"/>
                <w:sz w:val="20"/>
                <w:szCs w:val="20"/>
              </w:rPr>
              <w:t>and</w:t>
            </w:r>
            <w:r w:rsidRPr="0040530C">
              <w:rPr>
                <w:rFonts w:ascii="Arial Narrow" w:hAnsi="Arial Narrow"/>
                <w:spacing w:val="-2"/>
                <w:sz w:val="20"/>
                <w:szCs w:val="20"/>
              </w:rPr>
              <w:t xml:space="preserve"> </w:t>
            </w:r>
            <w:r w:rsidRPr="0040530C">
              <w:rPr>
                <w:rFonts w:ascii="Arial Narrow" w:hAnsi="Arial Narrow"/>
                <w:spacing w:val="-1"/>
                <w:sz w:val="20"/>
                <w:szCs w:val="20"/>
              </w:rPr>
              <w:t>required consent</w:t>
            </w:r>
            <w:r w:rsidRPr="0040530C">
              <w:rPr>
                <w:rFonts w:ascii="Arial Narrow" w:hAnsi="Arial Narrow"/>
                <w:spacing w:val="27"/>
                <w:sz w:val="20"/>
                <w:szCs w:val="20"/>
              </w:rPr>
              <w:t xml:space="preserve"> </w:t>
            </w:r>
            <w:r w:rsidRPr="0040530C">
              <w:rPr>
                <w:rFonts w:ascii="Arial Narrow" w:hAnsi="Arial Narrow"/>
                <w:spacing w:val="-1"/>
                <w:sz w:val="20"/>
                <w:szCs w:val="20"/>
              </w:rPr>
              <w:t>disclosures,</w:t>
            </w:r>
            <w:r w:rsidRPr="0040530C">
              <w:rPr>
                <w:rFonts w:ascii="Arial Narrow" w:hAnsi="Arial Narrow"/>
                <w:sz w:val="20"/>
                <w:szCs w:val="20"/>
              </w:rPr>
              <w:t xml:space="preserve"> </w:t>
            </w:r>
            <w:r w:rsidRPr="0040530C">
              <w:rPr>
                <w:rFonts w:ascii="Arial Narrow" w:hAnsi="Arial Narrow"/>
                <w:spacing w:val="-1"/>
                <w:sz w:val="20"/>
                <w:szCs w:val="20"/>
              </w:rPr>
              <w:t>consent</w:t>
            </w:r>
            <w:r w:rsidRPr="0040530C">
              <w:rPr>
                <w:rFonts w:ascii="Arial Narrow" w:hAnsi="Arial Narrow"/>
                <w:spacing w:val="-2"/>
                <w:sz w:val="20"/>
                <w:szCs w:val="20"/>
              </w:rPr>
              <w:t xml:space="preserve"> </w:t>
            </w:r>
            <w:r w:rsidRPr="0040530C">
              <w:rPr>
                <w:rFonts w:ascii="Arial Narrow" w:hAnsi="Arial Narrow"/>
                <w:spacing w:val="-1"/>
                <w:sz w:val="20"/>
                <w:szCs w:val="20"/>
              </w:rPr>
              <w:t>documents</w:t>
            </w:r>
            <w:r w:rsidRPr="0040530C">
              <w:rPr>
                <w:rFonts w:ascii="Arial Narrow" w:hAnsi="Arial Narrow"/>
                <w:spacing w:val="1"/>
                <w:sz w:val="20"/>
                <w:szCs w:val="20"/>
              </w:rPr>
              <w:t xml:space="preserve"> </w:t>
            </w:r>
            <w:r w:rsidRPr="0040530C">
              <w:rPr>
                <w:rFonts w:ascii="Arial Narrow" w:hAnsi="Arial Narrow"/>
                <w:spacing w:val="-1"/>
                <w:sz w:val="20"/>
                <w:szCs w:val="20"/>
              </w:rPr>
              <w:t>must</w:t>
            </w:r>
            <w:r w:rsidRPr="0040530C">
              <w:rPr>
                <w:rFonts w:ascii="Arial Narrow" w:hAnsi="Arial Narrow"/>
                <w:spacing w:val="-2"/>
                <w:sz w:val="20"/>
                <w:szCs w:val="20"/>
              </w:rPr>
              <w:t xml:space="preserve"> </w:t>
            </w:r>
            <w:r w:rsidRPr="0040530C">
              <w:rPr>
                <w:rFonts w:ascii="Arial Narrow" w:hAnsi="Arial Narrow"/>
                <w:spacing w:val="-1"/>
                <w:sz w:val="20"/>
                <w:szCs w:val="20"/>
              </w:rPr>
              <w:t>include:</w:t>
            </w:r>
            <w:r w:rsidRPr="0040530C">
              <w:rPr>
                <w:rFonts w:ascii="Arial Narrow" w:hAnsi="Arial Narrow"/>
                <w:b/>
                <w:sz w:val="20"/>
                <w:szCs w:val="20"/>
              </w:rPr>
              <w:t xml:space="preserve"> (Check if “Yes”. All must be checked.)</w:t>
            </w:r>
          </w:p>
          <w:p w14:paraId="363960F4" w14:textId="77777777" w:rsidR="00692858" w:rsidRPr="0040530C" w:rsidRDefault="00692858" w:rsidP="00692858">
            <w:pPr>
              <w:pStyle w:val="BodyText"/>
              <w:widowControl w:val="0"/>
              <w:tabs>
                <w:tab w:val="left" w:pos="1953"/>
              </w:tabs>
              <w:spacing w:before="1" w:after="0" w:line="238" w:lineRule="auto"/>
              <w:ind w:right="936"/>
              <w:rPr>
                <w:rFonts w:ascii="Arial Narrow" w:hAnsi="Arial Narrow"/>
                <w:sz w:val="20"/>
                <w:szCs w:val="20"/>
              </w:rPr>
            </w:pPr>
            <w:r w:rsidRPr="0040530C">
              <w:rPr>
                <w:rFonts w:ascii="Arial Narrow" w:hAnsi="Arial Narrow"/>
                <w:sz w:val="20"/>
                <w:szCs w:val="20"/>
              </w:rPr>
              <w:fldChar w:fldCharType="begin">
                <w:ffData>
                  <w:name w:val="Check2"/>
                  <w:enabled/>
                  <w:calcOnExit w:val="0"/>
                  <w:checkBox>
                    <w:sizeAuto/>
                    <w:default w:val="0"/>
                  </w:checkBox>
                </w:ffData>
              </w:fldChar>
            </w:r>
            <w:r w:rsidRPr="0040530C">
              <w:rPr>
                <w:rFonts w:ascii="Arial Narrow" w:hAnsi="Arial Narrow"/>
                <w:sz w:val="20"/>
                <w:szCs w:val="20"/>
              </w:rPr>
              <w:instrText xml:space="preserve"> FORMCHECKBOX </w:instrText>
            </w:r>
            <w:r w:rsidR="001E3E3F">
              <w:rPr>
                <w:rFonts w:ascii="Arial Narrow" w:hAnsi="Arial Narrow"/>
                <w:sz w:val="20"/>
                <w:szCs w:val="20"/>
              </w:rPr>
            </w:r>
            <w:r w:rsidR="001E3E3F">
              <w:rPr>
                <w:rFonts w:ascii="Arial Narrow" w:hAnsi="Arial Narrow"/>
                <w:sz w:val="20"/>
                <w:szCs w:val="20"/>
              </w:rPr>
              <w:fldChar w:fldCharType="separate"/>
            </w:r>
            <w:r w:rsidRPr="0040530C">
              <w:rPr>
                <w:rFonts w:ascii="Arial Narrow" w:hAnsi="Arial Narrow"/>
                <w:sz w:val="20"/>
                <w:szCs w:val="20"/>
              </w:rPr>
              <w:fldChar w:fldCharType="end"/>
            </w:r>
            <w:r w:rsidRPr="0040530C">
              <w:rPr>
                <w:rFonts w:ascii="Arial Narrow" w:hAnsi="Arial Narrow"/>
                <w:sz w:val="20"/>
                <w:szCs w:val="20"/>
              </w:rPr>
              <w:t>If</w:t>
            </w:r>
            <w:r w:rsidRPr="0040530C">
              <w:rPr>
                <w:rFonts w:ascii="Arial Narrow" w:hAnsi="Arial Narrow"/>
                <w:spacing w:val="1"/>
                <w:sz w:val="20"/>
                <w:szCs w:val="20"/>
              </w:rPr>
              <w:t xml:space="preserve"> </w:t>
            </w:r>
            <w:r w:rsidRPr="0040530C">
              <w:rPr>
                <w:rFonts w:ascii="Arial Narrow" w:hAnsi="Arial Narrow"/>
                <w:spacing w:val="-2"/>
                <w:sz w:val="20"/>
                <w:szCs w:val="20"/>
              </w:rPr>
              <w:t>the</w:t>
            </w:r>
            <w:r w:rsidRPr="0040530C">
              <w:rPr>
                <w:rFonts w:ascii="Arial Narrow" w:hAnsi="Arial Narrow"/>
                <w:spacing w:val="-1"/>
                <w:sz w:val="20"/>
                <w:szCs w:val="20"/>
              </w:rPr>
              <w:t xml:space="preserve"> research</w:t>
            </w:r>
            <w:r w:rsidRPr="0040530C">
              <w:rPr>
                <w:rFonts w:ascii="Arial Narrow" w:hAnsi="Arial Narrow"/>
                <w:spacing w:val="-2"/>
                <w:sz w:val="20"/>
                <w:szCs w:val="20"/>
              </w:rPr>
              <w:t xml:space="preserve"> </w:t>
            </w:r>
            <w:r w:rsidRPr="0040530C">
              <w:rPr>
                <w:rFonts w:ascii="Arial Narrow" w:hAnsi="Arial Narrow"/>
                <w:spacing w:val="-1"/>
                <w:sz w:val="20"/>
                <w:szCs w:val="20"/>
              </w:rPr>
              <w:t>involves risks</w:t>
            </w:r>
            <w:r w:rsidRPr="0040530C">
              <w:rPr>
                <w:rFonts w:ascii="Arial Narrow" w:hAnsi="Arial Narrow"/>
                <w:spacing w:val="1"/>
                <w:sz w:val="20"/>
                <w:szCs w:val="20"/>
              </w:rPr>
              <w:t xml:space="preserve"> </w:t>
            </w:r>
            <w:r w:rsidRPr="0040530C">
              <w:rPr>
                <w:rFonts w:ascii="Arial Narrow" w:hAnsi="Arial Narrow"/>
                <w:sz w:val="20"/>
                <w:szCs w:val="20"/>
              </w:rPr>
              <w:t>to</w:t>
            </w:r>
            <w:r w:rsidRPr="0040530C">
              <w:rPr>
                <w:rFonts w:ascii="Arial Narrow" w:hAnsi="Arial Narrow"/>
                <w:spacing w:val="-3"/>
                <w:sz w:val="20"/>
                <w:szCs w:val="20"/>
              </w:rPr>
              <w:t xml:space="preserve"> </w:t>
            </w:r>
            <w:r w:rsidRPr="0040530C">
              <w:rPr>
                <w:rFonts w:ascii="Arial Narrow" w:hAnsi="Arial Narrow"/>
                <w:spacing w:val="-1"/>
                <w:sz w:val="20"/>
                <w:szCs w:val="20"/>
              </w:rPr>
              <w:t xml:space="preserve">their fitness </w:t>
            </w:r>
            <w:r w:rsidRPr="0040530C">
              <w:rPr>
                <w:rFonts w:ascii="Arial Narrow" w:hAnsi="Arial Narrow"/>
                <w:sz w:val="20"/>
                <w:szCs w:val="20"/>
              </w:rPr>
              <w:t>for</w:t>
            </w:r>
            <w:r w:rsidRPr="0040530C">
              <w:rPr>
                <w:rFonts w:ascii="Arial Narrow" w:hAnsi="Arial Narrow"/>
                <w:spacing w:val="-3"/>
                <w:sz w:val="20"/>
                <w:szCs w:val="20"/>
              </w:rPr>
              <w:t xml:space="preserve"> </w:t>
            </w:r>
            <w:r w:rsidRPr="0040530C">
              <w:rPr>
                <w:rFonts w:ascii="Arial Narrow" w:hAnsi="Arial Narrow"/>
                <w:sz w:val="20"/>
                <w:szCs w:val="20"/>
              </w:rPr>
              <w:t xml:space="preserve">duty </w:t>
            </w:r>
            <w:r w:rsidRPr="0040530C">
              <w:rPr>
                <w:rFonts w:ascii="Arial Narrow" w:hAnsi="Arial Narrow"/>
                <w:spacing w:val="-2"/>
                <w:sz w:val="20"/>
                <w:szCs w:val="20"/>
              </w:rPr>
              <w:t>(e.g.,</w:t>
            </w:r>
            <w:r w:rsidRPr="0040530C">
              <w:rPr>
                <w:rFonts w:ascii="Arial Narrow" w:hAnsi="Arial Narrow"/>
                <w:spacing w:val="43"/>
                <w:sz w:val="20"/>
                <w:szCs w:val="20"/>
              </w:rPr>
              <w:t xml:space="preserve"> </w:t>
            </w:r>
            <w:r w:rsidRPr="0040530C">
              <w:rPr>
                <w:rFonts w:ascii="Arial Narrow" w:hAnsi="Arial Narrow"/>
                <w:spacing w:val="-1"/>
                <w:sz w:val="20"/>
                <w:szCs w:val="20"/>
              </w:rPr>
              <w:t>health, availability</w:t>
            </w:r>
            <w:r w:rsidRPr="0040530C">
              <w:rPr>
                <w:rFonts w:ascii="Arial Narrow" w:hAnsi="Arial Narrow"/>
                <w:sz w:val="20"/>
                <w:szCs w:val="20"/>
              </w:rPr>
              <w:t xml:space="preserve"> to </w:t>
            </w:r>
            <w:r w:rsidRPr="0040530C">
              <w:rPr>
                <w:rFonts w:ascii="Arial Narrow" w:hAnsi="Arial Narrow"/>
                <w:spacing w:val="-1"/>
                <w:sz w:val="20"/>
                <w:szCs w:val="20"/>
              </w:rPr>
              <w:t>perform</w:t>
            </w:r>
            <w:r w:rsidRPr="0040530C">
              <w:rPr>
                <w:rFonts w:ascii="Arial Narrow" w:hAnsi="Arial Narrow"/>
                <w:spacing w:val="-2"/>
                <w:sz w:val="20"/>
                <w:szCs w:val="20"/>
              </w:rPr>
              <w:t xml:space="preserve"> job,</w:t>
            </w:r>
            <w:r w:rsidRPr="0040530C">
              <w:rPr>
                <w:rFonts w:ascii="Arial Narrow" w:hAnsi="Arial Narrow"/>
                <w:spacing w:val="2"/>
                <w:sz w:val="20"/>
                <w:szCs w:val="20"/>
              </w:rPr>
              <w:t xml:space="preserve"> </w:t>
            </w:r>
            <w:r w:rsidRPr="0040530C">
              <w:rPr>
                <w:rFonts w:ascii="Arial Narrow" w:hAnsi="Arial Narrow"/>
                <w:spacing w:val="-2"/>
                <w:sz w:val="20"/>
                <w:szCs w:val="20"/>
              </w:rPr>
              <w:t>data</w:t>
            </w:r>
            <w:r w:rsidRPr="0040530C">
              <w:rPr>
                <w:rFonts w:ascii="Arial Narrow" w:hAnsi="Arial Narrow"/>
                <w:spacing w:val="-1"/>
                <w:sz w:val="20"/>
                <w:szCs w:val="20"/>
              </w:rPr>
              <w:t xml:space="preserve"> breach),</w:t>
            </w:r>
            <w:r w:rsidRPr="0040530C">
              <w:rPr>
                <w:rFonts w:ascii="Arial Narrow" w:hAnsi="Arial Narrow"/>
                <w:spacing w:val="2"/>
                <w:sz w:val="20"/>
                <w:szCs w:val="20"/>
              </w:rPr>
              <w:t xml:space="preserve"> </w:t>
            </w:r>
            <w:r w:rsidRPr="0040530C">
              <w:rPr>
                <w:rFonts w:ascii="Arial Narrow" w:hAnsi="Arial Narrow"/>
                <w:spacing w:val="-1"/>
                <w:sz w:val="20"/>
                <w:szCs w:val="20"/>
              </w:rPr>
              <w:t>the</w:t>
            </w:r>
            <w:r w:rsidRPr="0040530C">
              <w:rPr>
                <w:rFonts w:ascii="Arial Narrow" w:hAnsi="Arial Narrow"/>
                <w:spacing w:val="39"/>
                <w:sz w:val="20"/>
                <w:szCs w:val="20"/>
              </w:rPr>
              <w:t xml:space="preserve"> </w:t>
            </w:r>
            <w:r w:rsidRPr="0040530C">
              <w:rPr>
                <w:rFonts w:ascii="Arial Narrow" w:hAnsi="Arial Narrow"/>
                <w:spacing w:val="-1"/>
                <w:sz w:val="20"/>
                <w:szCs w:val="20"/>
              </w:rPr>
              <w:t>informed</w:t>
            </w:r>
            <w:r w:rsidRPr="0040530C">
              <w:rPr>
                <w:rFonts w:ascii="Arial Narrow" w:hAnsi="Arial Narrow"/>
                <w:spacing w:val="-2"/>
                <w:sz w:val="20"/>
                <w:szCs w:val="20"/>
              </w:rPr>
              <w:t xml:space="preserve"> </w:t>
            </w:r>
            <w:r w:rsidRPr="0040530C">
              <w:rPr>
                <w:rFonts w:ascii="Arial Narrow" w:hAnsi="Arial Narrow"/>
                <w:spacing w:val="-1"/>
                <w:sz w:val="20"/>
                <w:szCs w:val="20"/>
              </w:rPr>
              <w:t>consent</w:t>
            </w:r>
            <w:r w:rsidRPr="0040530C">
              <w:rPr>
                <w:rFonts w:ascii="Arial Narrow" w:hAnsi="Arial Narrow"/>
                <w:spacing w:val="-2"/>
                <w:sz w:val="20"/>
                <w:szCs w:val="20"/>
              </w:rPr>
              <w:t xml:space="preserve"> </w:t>
            </w:r>
            <w:r w:rsidRPr="0040530C">
              <w:rPr>
                <w:rFonts w:ascii="Arial Narrow" w:hAnsi="Arial Narrow"/>
                <w:spacing w:val="-1"/>
                <w:sz w:val="20"/>
                <w:szCs w:val="20"/>
              </w:rPr>
              <w:t>document</w:t>
            </w:r>
            <w:r w:rsidRPr="0040530C">
              <w:rPr>
                <w:rFonts w:ascii="Arial Narrow" w:hAnsi="Arial Narrow"/>
                <w:spacing w:val="-2"/>
                <w:sz w:val="20"/>
                <w:szCs w:val="20"/>
              </w:rPr>
              <w:t xml:space="preserve"> </w:t>
            </w:r>
            <w:r w:rsidRPr="0040530C">
              <w:rPr>
                <w:rFonts w:ascii="Arial Narrow" w:hAnsi="Arial Narrow"/>
                <w:spacing w:val="-1"/>
                <w:sz w:val="20"/>
                <w:szCs w:val="20"/>
              </w:rPr>
              <w:t>(ICD) must</w:t>
            </w:r>
            <w:r w:rsidRPr="0040530C">
              <w:rPr>
                <w:rFonts w:ascii="Arial Narrow" w:hAnsi="Arial Narrow"/>
                <w:sz w:val="20"/>
                <w:szCs w:val="20"/>
              </w:rPr>
              <w:t xml:space="preserve"> </w:t>
            </w:r>
            <w:r w:rsidRPr="0040530C">
              <w:rPr>
                <w:rFonts w:ascii="Arial Narrow" w:hAnsi="Arial Narrow"/>
                <w:spacing w:val="-1"/>
                <w:sz w:val="20"/>
                <w:szCs w:val="20"/>
              </w:rPr>
              <w:t>inform</w:t>
            </w:r>
            <w:r w:rsidRPr="0040530C">
              <w:rPr>
                <w:rFonts w:ascii="Arial Narrow" w:hAnsi="Arial Narrow"/>
                <w:spacing w:val="3"/>
                <w:sz w:val="20"/>
                <w:szCs w:val="20"/>
              </w:rPr>
              <w:t xml:space="preserve"> </w:t>
            </w:r>
            <w:r w:rsidRPr="0040530C">
              <w:rPr>
                <w:rFonts w:ascii="Arial Narrow" w:hAnsi="Arial Narrow"/>
                <w:spacing w:val="-1"/>
                <w:sz w:val="20"/>
                <w:szCs w:val="20"/>
              </w:rPr>
              <w:t>DoD-</w:t>
            </w:r>
            <w:r w:rsidRPr="0040530C">
              <w:rPr>
                <w:rFonts w:ascii="Arial Narrow" w:hAnsi="Arial Narrow"/>
                <w:spacing w:val="33"/>
                <w:sz w:val="20"/>
                <w:szCs w:val="20"/>
              </w:rPr>
              <w:t xml:space="preserve"> </w:t>
            </w:r>
            <w:r w:rsidRPr="0040530C">
              <w:rPr>
                <w:rFonts w:ascii="Arial Narrow" w:hAnsi="Arial Narrow"/>
                <w:spacing w:val="-1"/>
                <w:sz w:val="20"/>
                <w:szCs w:val="20"/>
              </w:rPr>
              <w:t>affiliated personnel</w:t>
            </w:r>
            <w:r w:rsidRPr="0040530C">
              <w:rPr>
                <w:rFonts w:ascii="Arial Narrow" w:hAnsi="Arial Narrow"/>
                <w:sz w:val="20"/>
                <w:szCs w:val="20"/>
              </w:rPr>
              <w:t xml:space="preserve"> </w:t>
            </w:r>
            <w:r w:rsidRPr="0040530C">
              <w:rPr>
                <w:rFonts w:ascii="Arial Narrow" w:hAnsi="Arial Narrow"/>
                <w:spacing w:val="-1"/>
                <w:sz w:val="20"/>
                <w:szCs w:val="20"/>
              </w:rPr>
              <w:t>about</w:t>
            </w:r>
            <w:r w:rsidRPr="0040530C">
              <w:rPr>
                <w:rFonts w:ascii="Arial Narrow" w:hAnsi="Arial Narrow"/>
                <w:sz w:val="20"/>
                <w:szCs w:val="20"/>
              </w:rPr>
              <w:t xml:space="preserve"> </w:t>
            </w:r>
            <w:r w:rsidRPr="0040530C">
              <w:rPr>
                <w:rFonts w:ascii="Arial Narrow" w:hAnsi="Arial Narrow"/>
                <w:spacing w:val="-1"/>
                <w:sz w:val="20"/>
                <w:szCs w:val="20"/>
              </w:rPr>
              <w:t>these risks and</w:t>
            </w:r>
            <w:r w:rsidRPr="0040530C">
              <w:rPr>
                <w:rFonts w:ascii="Arial Narrow" w:hAnsi="Arial Narrow"/>
                <w:spacing w:val="1"/>
                <w:sz w:val="20"/>
                <w:szCs w:val="20"/>
              </w:rPr>
              <w:t xml:space="preserve"> </w:t>
            </w:r>
            <w:r w:rsidRPr="0040530C">
              <w:rPr>
                <w:rFonts w:ascii="Arial Narrow" w:hAnsi="Arial Narrow"/>
                <w:spacing w:val="-1"/>
                <w:sz w:val="20"/>
                <w:szCs w:val="20"/>
              </w:rPr>
              <w:t>that</w:t>
            </w:r>
            <w:r w:rsidRPr="0040530C">
              <w:rPr>
                <w:rFonts w:ascii="Arial Narrow" w:hAnsi="Arial Narrow"/>
                <w:spacing w:val="-2"/>
                <w:sz w:val="20"/>
                <w:szCs w:val="20"/>
              </w:rPr>
              <w:t xml:space="preserve"> </w:t>
            </w:r>
            <w:r w:rsidRPr="0040530C">
              <w:rPr>
                <w:rFonts w:ascii="Arial Narrow" w:hAnsi="Arial Narrow"/>
                <w:spacing w:val="-1"/>
                <w:sz w:val="20"/>
                <w:szCs w:val="20"/>
              </w:rPr>
              <w:t>they</w:t>
            </w:r>
            <w:r w:rsidRPr="0040530C">
              <w:rPr>
                <w:rFonts w:ascii="Arial Narrow" w:hAnsi="Arial Narrow"/>
                <w:spacing w:val="27"/>
                <w:sz w:val="20"/>
                <w:szCs w:val="20"/>
              </w:rPr>
              <w:t xml:space="preserve"> </w:t>
            </w:r>
            <w:r w:rsidRPr="0040530C">
              <w:rPr>
                <w:rFonts w:ascii="Arial Narrow" w:hAnsi="Arial Narrow"/>
                <w:spacing w:val="-1"/>
                <w:sz w:val="20"/>
                <w:szCs w:val="20"/>
              </w:rPr>
              <w:t xml:space="preserve">should </w:t>
            </w:r>
            <w:r w:rsidRPr="0040530C">
              <w:rPr>
                <w:rFonts w:ascii="Arial Narrow" w:hAnsi="Arial Narrow"/>
                <w:sz w:val="20"/>
                <w:szCs w:val="20"/>
              </w:rPr>
              <w:t>seek</w:t>
            </w:r>
            <w:r w:rsidRPr="0040530C">
              <w:rPr>
                <w:rFonts w:ascii="Arial Narrow" w:hAnsi="Arial Narrow"/>
                <w:spacing w:val="-4"/>
                <w:sz w:val="20"/>
                <w:szCs w:val="20"/>
              </w:rPr>
              <w:t xml:space="preserve"> </w:t>
            </w:r>
            <w:r w:rsidRPr="0040530C">
              <w:rPr>
                <w:rFonts w:ascii="Arial Narrow" w:hAnsi="Arial Narrow"/>
                <w:spacing w:val="-1"/>
                <w:sz w:val="20"/>
                <w:szCs w:val="20"/>
              </w:rPr>
              <w:t>command</w:t>
            </w:r>
            <w:r w:rsidRPr="0040530C">
              <w:rPr>
                <w:rFonts w:ascii="Arial Narrow" w:hAnsi="Arial Narrow"/>
                <w:spacing w:val="-2"/>
                <w:sz w:val="20"/>
                <w:szCs w:val="20"/>
              </w:rPr>
              <w:t xml:space="preserve"> </w:t>
            </w:r>
            <w:r w:rsidRPr="0040530C">
              <w:rPr>
                <w:rFonts w:ascii="Arial Narrow" w:hAnsi="Arial Narrow"/>
                <w:sz w:val="20"/>
                <w:szCs w:val="20"/>
              </w:rPr>
              <w:t>or</w:t>
            </w:r>
            <w:r w:rsidRPr="0040530C">
              <w:rPr>
                <w:rFonts w:ascii="Arial Narrow" w:hAnsi="Arial Narrow"/>
                <w:spacing w:val="-1"/>
                <w:sz w:val="20"/>
                <w:szCs w:val="20"/>
              </w:rPr>
              <w:t xml:space="preserve"> component</w:t>
            </w:r>
            <w:r w:rsidRPr="0040530C">
              <w:rPr>
                <w:rFonts w:ascii="Arial Narrow" w:hAnsi="Arial Narrow"/>
                <w:spacing w:val="-2"/>
                <w:sz w:val="20"/>
                <w:szCs w:val="20"/>
              </w:rPr>
              <w:t xml:space="preserve"> </w:t>
            </w:r>
            <w:r w:rsidRPr="0040530C">
              <w:rPr>
                <w:rFonts w:ascii="Arial Narrow" w:hAnsi="Arial Narrow"/>
                <w:spacing w:val="-1"/>
                <w:sz w:val="20"/>
                <w:szCs w:val="20"/>
              </w:rPr>
              <w:t>guidance before</w:t>
            </w:r>
            <w:r w:rsidRPr="0040530C">
              <w:rPr>
                <w:rFonts w:ascii="Arial Narrow" w:hAnsi="Arial Narrow"/>
                <w:spacing w:val="28"/>
                <w:sz w:val="20"/>
                <w:szCs w:val="20"/>
              </w:rPr>
              <w:t xml:space="preserve"> </w:t>
            </w:r>
            <w:r w:rsidRPr="0040530C">
              <w:rPr>
                <w:rFonts w:ascii="Arial Narrow" w:hAnsi="Arial Narrow"/>
                <w:spacing w:val="-1"/>
                <w:sz w:val="20"/>
                <w:szCs w:val="20"/>
              </w:rPr>
              <w:t>participating.</w:t>
            </w:r>
          </w:p>
          <w:p w14:paraId="52492E28" w14:textId="77777777" w:rsidR="00692858" w:rsidRPr="0040530C" w:rsidRDefault="00692858" w:rsidP="00692858">
            <w:pPr>
              <w:pStyle w:val="StatementLevel1"/>
              <w:ind w:left="253" w:hanging="253"/>
            </w:pPr>
            <w:r w:rsidRPr="0040530C">
              <w:fldChar w:fldCharType="begin">
                <w:ffData>
                  <w:name w:val="Check2"/>
                  <w:enabled/>
                  <w:calcOnExit w:val="0"/>
                  <w:checkBox>
                    <w:sizeAuto/>
                    <w:default w:val="0"/>
                  </w:checkBox>
                </w:ffData>
              </w:fldChar>
            </w:r>
            <w:r w:rsidRPr="0040530C">
              <w:instrText xml:space="preserve"> FORMCHECKBOX </w:instrText>
            </w:r>
            <w:r w:rsidR="001E3E3F">
              <w:fldChar w:fldCharType="separate"/>
            </w:r>
            <w:r w:rsidRPr="0040530C">
              <w:fldChar w:fldCharType="end"/>
            </w:r>
            <w:r w:rsidRPr="0040530C">
              <w:tab/>
              <w:t>If</w:t>
            </w:r>
            <w:r w:rsidRPr="0040530C">
              <w:rPr>
                <w:spacing w:val="1"/>
              </w:rPr>
              <w:t xml:space="preserve"> </w:t>
            </w:r>
            <w:r w:rsidRPr="0040530C">
              <w:rPr>
                <w:spacing w:val="-1"/>
              </w:rPr>
              <w:t>applicable,</w:t>
            </w:r>
            <w:r w:rsidRPr="0040530C">
              <w:t xml:space="preserve"> a</w:t>
            </w:r>
            <w:r w:rsidRPr="0040530C">
              <w:rPr>
                <w:spacing w:val="-1"/>
              </w:rPr>
              <w:t xml:space="preserve"> statement</w:t>
            </w:r>
            <w:r w:rsidRPr="0040530C">
              <w:t xml:space="preserve"> of</w:t>
            </w:r>
            <w:r w:rsidRPr="0040530C">
              <w:rPr>
                <w:spacing w:val="-2"/>
              </w:rPr>
              <w:t xml:space="preserve"> </w:t>
            </w:r>
            <w:r w:rsidRPr="0040530C">
              <w:rPr>
                <w:spacing w:val="-1"/>
              </w:rPr>
              <w:t>potential</w:t>
            </w:r>
            <w:r w:rsidRPr="0040530C">
              <w:t xml:space="preserve"> </w:t>
            </w:r>
            <w:r w:rsidRPr="0040530C">
              <w:rPr>
                <w:spacing w:val="-1"/>
              </w:rPr>
              <w:t xml:space="preserve">risks </w:t>
            </w:r>
            <w:r w:rsidRPr="0040530C">
              <w:t>for</w:t>
            </w:r>
            <w:r w:rsidRPr="0040530C">
              <w:rPr>
                <w:spacing w:val="-1"/>
              </w:rPr>
              <w:t xml:space="preserve"> the</w:t>
            </w:r>
            <w:r w:rsidRPr="0040530C">
              <w:rPr>
                <w:spacing w:val="29"/>
              </w:rPr>
              <w:t xml:space="preserve"> </w:t>
            </w:r>
            <w:r w:rsidRPr="0040530C">
              <w:rPr>
                <w:spacing w:val="-1"/>
              </w:rPr>
              <w:t>revocation</w:t>
            </w:r>
            <w:r w:rsidRPr="0040530C">
              <w:t xml:space="preserve"> </w:t>
            </w:r>
            <w:r w:rsidRPr="0040530C">
              <w:rPr>
                <w:spacing w:val="-2"/>
              </w:rPr>
              <w:t>of</w:t>
            </w:r>
            <w:r w:rsidRPr="0040530C">
              <w:rPr>
                <w:spacing w:val="-1"/>
              </w:rPr>
              <w:t xml:space="preserve"> clearance,</w:t>
            </w:r>
            <w:r w:rsidRPr="0040530C">
              <w:t xml:space="preserve"> </w:t>
            </w:r>
            <w:r w:rsidRPr="0040530C">
              <w:rPr>
                <w:spacing w:val="-1"/>
              </w:rPr>
              <w:t>credentials,</w:t>
            </w:r>
            <w:r w:rsidRPr="0040530C">
              <w:t xml:space="preserve"> or</w:t>
            </w:r>
            <w:r w:rsidRPr="0040530C">
              <w:rPr>
                <w:spacing w:val="-1"/>
              </w:rPr>
              <w:t xml:space="preserve"> other</w:t>
            </w:r>
            <w:r w:rsidRPr="0040530C">
              <w:rPr>
                <w:spacing w:val="28"/>
              </w:rPr>
              <w:t xml:space="preserve"> </w:t>
            </w:r>
            <w:r w:rsidRPr="0040530C">
              <w:rPr>
                <w:spacing w:val="-1"/>
              </w:rPr>
              <w:t xml:space="preserve">privileged access </w:t>
            </w:r>
            <w:r w:rsidRPr="0040530C">
              <w:t>or</w:t>
            </w:r>
            <w:r w:rsidRPr="0040530C">
              <w:rPr>
                <w:spacing w:val="-1"/>
              </w:rPr>
              <w:t xml:space="preserve"> duty.</w:t>
            </w:r>
          </w:p>
          <w:p w14:paraId="5C7C933D" w14:textId="77777777" w:rsidR="00692858" w:rsidRPr="0040530C" w:rsidRDefault="00692858" w:rsidP="00692858">
            <w:pPr>
              <w:pStyle w:val="StatementLevel1"/>
              <w:ind w:left="253" w:hanging="253"/>
            </w:pPr>
            <w:r w:rsidRPr="0040530C">
              <w:fldChar w:fldCharType="begin">
                <w:ffData>
                  <w:name w:val="Check2"/>
                  <w:enabled/>
                  <w:calcOnExit w:val="0"/>
                  <w:checkBox>
                    <w:sizeAuto/>
                    <w:default w:val="0"/>
                  </w:checkBox>
                </w:ffData>
              </w:fldChar>
            </w:r>
            <w:r w:rsidRPr="0040530C">
              <w:instrText xml:space="preserve"> FORMCHECKBOX </w:instrText>
            </w:r>
            <w:r w:rsidR="001E3E3F">
              <w:fldChar w:fldCharType="separate"/>
            </w:r>
            <w:r w:rsidRPr="0040530C">
              <w:fldChar w:fldCharType="end"/>
            </w:r>
            <w:r w:rsidRPr="0040530C">
              <w:tab/>
              <w:t>A</w:t>
            </w:r>
            <w:r w:rsidRPr="0040530C">
              <w:rPr>
                <w:spacing w:val="1"/>
              </w:rPr>
              <w:t xml:space="preserve"> </w:t>
            </w:r>
            <w:r w:rsidRPr="0040530C">
              <w:rPr>
                <w:spacing w:val="-1"/>
              </w:rPr>
              <w:t>statement</w:t>
            </w:r>
            <w:r w:rsidRPr="0040530C">
              <w:rPr>
                <w:spacing w:val="-2"/>
              </w:rPr>
              <w:t xml:space="preserve"> </w:t>
            </w:r>
            <w:r w:rsidRPr="0040530C">
              <w:rPr>
                <w:spacing w:val="-1"/>
              </w:rPr>
              <w:t>that</w:t>
            </w:r>
            <w:r w:rsidRPr="0040530C">
              <w:rPr>
                <w:spacing w:val="-2"/>
              </w:rPr>
              <w:t xml:space="preserve"> </w:t>
            </w:r>
            <w:r w:rsidRPr="0040530C">
              <w:rPr>
                <w:spacing w:val="-1"/>
              </w:rPr>
              <w:t>the</w:t>
            </w:r>
            <w:r w:rsidRPr="0040530C">
              <w:rPr>
                <w:spacing w:val="-3"/>
              </w:rPr>
              <w:t xml:space="preserve"> </w:t>
            </w:r>
            <w:r w:rsidRPr="0040530C">
              <w:rPr>
                <w:spacing w:val="-1"/>
              </w:rPr>
              <w:t>DoD</w:t>
            </w:r>
            <w:r w:rsidRPr="0040530C">
              <w:rPr>
                <w:spacing w:val="1"/>
              </w:rPr>
              <w:t xml:space="preserve"> </w:t>
            </w:r>
            <w:r w:rsidRPr="0040530C">
              <w:rPr>
                <w:spacing w:val="-2"/>
              </w:rPr>
              <w:t>or</w:t>
            </w:r>
            <w:r w:rsidRPr="0040530C">
              <w:rPr>
                <w:spacing w:val="-1"/>
              </w:rPr>
              <w:t xml:space="preserve"> </w:t>
            </w:r>
            <w:r w:rsidRPr="0040530C">
              <w:t>a</w:t>
            </w:r>
            <w:r w:rsidRPr="0040530C">
              <w:rPr>
                <w:spacing w:val="-1"/>
              </w:rPr>
              <w:t xml:space="preserve"> DoD</w:t>
            </w:r>
            <w:r w:rsidRPr="0040530C">
              <w:t xml:space="preserve"> </w:t>
            </w:r>
            <w:r w:rsidRPr="0040530C">
              <w:rPr>
                <w:spacing w:val="-1"/>
              </w:rPr>
              <w:t>organization</w:t>
            </w:r>
            <w:r w:rsidRPr="0040530C">
              <w:t xml:space="preserve"> </w:t>
            </w:r>
            <w:r w:rsidRPr="0040530C">
              <w:rPr>
                <w:spacing w:val="-1"/>
              </w:rPr>
              <w:t>is</w:t>
            </w:r>
            <w:r w:rsidRPr="0040530C">
              <w:rPr>
                <w:spacing w:val="31"/>
              </w:rPr>
              <w:t xml:space="preserve"> </w:t>
            </w:r>
            <w:r w:rsidRPr="0040530C">
              <w:rPr>
                <w:spacing w:val="-1"/>
              </w:rPr>
              <w:t>funding</w:t>
            </w:r>
            <w:r w:rsidRPr="0040530C">
              <w:rPr>
                <w:spacing w:val="1"/>
              </w:rPr>
              <w:t xml:space="preserve"> </w:t>
            </w:r>
            <w:r w:rsidRPr="0040530C">
              <w:rPr>
                <w:spacing w:val="-2"/>
              </w:rPr>
              <w:t>the</w:t>
            </w:r>
            <w:r w:rsidRPr="0040530C">
              <w:rPr>
                <w:spacing w:val="-1"/>
              </w:rPr>
              <w:t xml:space="preserve"> study</w:t>
            </w:r>
          </w:p>
          <w:p w14:paraId="2A21DAB6" w14:textId="32297BC7" w:rsidR="00692858" w:rsidRPr="0040530C" w:rsidRDefault="00692858" w:rsidP="00692858">
            <w:pPr>
              <w:pStyle w:val="StatementLevel1"/>
              <w:ind w:left="253" w:hanging="253"/>
              <w:rPr>
                <w:color w:val="090909"/>
              </w:rPr>
            </w:pPr>
            <w:r w:rsidRPr="0040530C">
              <w:fldChar w:fldCharType="begin">
                <w:ffData>
                  <w:name w:val="Check2"/>
                  <w:enabled/>
                  <w:calcOnExit w:val="0"/>
                  <w:checkBox>
                    <w:sizeAuto/>
                    <w:default w:val="0"/>
                  </w:checkBox>
                </w:ffData>
              </w:fldChar>
            </w:r>
            <w:r w:rsidRPr="0040530C">
              <w:instrText xml:space="preserve"> FORMCHECKBOX </w:instrText>
            </w:r>
            <w:r w:rsidR="001E3E3F">
              <w:fldChar w:fldCharType="separate"/>
            </w:r>
            <w:r w:rsidRPr="0040530C">
              <w:fldChar w:fldCharType="end"/>
            </w:r>
            <w:r w:rsidRPr="0040530C">
              <w:tab/>
              <w:t>A</w:t>
            </w:r>
            <w:r w:rsidRPr="0040530C">
              <w:rPr>
                <w:spacing w:val="1"/>
              </w:rPr>
              <w:t xml:space="preserve"> </w:t>
            </w:r>
            <w:r w:rsidRPr="0040530C">
              <w:rPr>
                <w:spacing w:val="-1"/>
              </w:rPr>
              <w:t>statement</w:t>
            </w:r>
            <w:r w:rsidRPr="0040530C">
              <w:rPr>
                <w:spacing w:val="-2"/>
              </w:rPr>
              <w:t xml:space="preserve"> </w:t>
            </w:r>
            <w:r w:rsidRPr="0040530C">
              <w:rPr>
                <w:spacing w:val="-1"/>
              </w:rPr>
              <w:t>that</w:t>
            </w:r>
            <w:r w:rsidRPr="0040530C">
              <w:rPr>
                <w:spacing w:val="-2"/>
              </w:rPr>
              <w:t xml:space="preserve"> </w:t>
            </w:r>
            <w:r w:rsidRPr="0040530C">
              <w:rPr>
                <w:spacing w:val="-1"/>
              </w:rPr>
              <w:t>representatives</w:t>
            </w:r>
            <w:r w:rsidRPr="0040530C">
              <w:rPr>
                <w:spacing w:val="1"/>
              </w:rPr>
              <w:t xml:space="preserve"> </w:t>
            </w:r>
            <w:r w:rsidRPr="0040530C">
              <w:rPr>
                <w:spacing w:val="-2"/>
              </w:rPr>
              <w:t>of</w:t>
            </w:r>
            <w:r w:rsidRPr="0040530C">
              <w:rPr>
                <w:spacing w:val="1"/>
              </w:rPr>
              <w:t xml:space="preserve"> </w:t>
            </w:r>
            <w:r w:rsidRPr="0040530C">
              <w:rPr>
                <w:spacing w:val="-2"/>
              </w:rPr>
              <w:t>the</w:t>
            </w:r>
            <w:r w:rsidRPr="0040530C">
              <w:rPr>
                <w:spacing w:val="-1"/>
              </w:rPr>
              <w:t xml:space="preserve"> DoD</w:t>
            </w:r>
            <w:r w:rsidRPr="0040530C">
              <w:rPr>
                <w:spacing w:val="-2"/>
              </w:rPr>
              <w:t xml:space="preserve"> </w:t>
            </w:r>
            <w:r w:rsidRPr="0040530C">
              <w:rPr>
                <w:spacing w:val="-1"/>
              </w:rPr>
              <w:t>are</w:t>
            </w:r>
            <w:r w:rsidRPr="0040530C">
              <w:rPr>
                <w:spacing w:val="21"/>
              </w:rPr>
              <w:t xml:space="preserve"> </w:t>
            </w:r>
            <w:r w:rsidRPr="0040530C">
              <w:rPr>
                <w:spacing w:val="-1"/>
              </w:rPr>
              <w:t xml:space="preserve">authorized </w:t>
            </w:r>
            <w:r w:rsidRPr="0040530C">
              <w:t>to</w:t>
            </w:r>
            <w:r w:rsidRPr="0040530C">
              <w:rPr>
                <w:spacing w:val="-3"/>
              </w:rPr>
              <w:t xml:space="preserve"> </w:t>
            </w:r>
            <w:r w:rsidRPr="0040530C">
              <w:rPr>
                <w:spacing w:val="-1"/>
              </w:rPr>
              <w:t>review</w:t>
            </w:r>
            <w:r w:rsidRPr="0040530C">
              <w:rPr>
                <w:spacing w:val="-2"/>
              </w:rPr>
              <w:t xml:space="preserve"> </w:t>
            </w:r>
            <w:r w:rsidRPr="0040530C">
              <w:rPr>
                <w:spacing w:val="-1"/>
              </w:rPr>
              <w:t>research</w:t>
            </w:r>
            <w:r w:rsidRPr="0040530C">
              <w:rPr>
                <w:spacing w:val="-2"/>
              </w:rPr>
              <w:t xml:space="preserve"> </w:t>
            </w:r>
            <w:r w:rsidRPr="0040530C">
              <w:rPr>
                <w:spacing w:val="-1"/>
              </w:rPr>
              <w:t>records.</w:t>
            </w:r>
          </w:p>
        </w:tc>
      </w:tr>
      <w:tr w:rsidR="00692858" w:rsidRPr="0040530C" w14:paraId="68259FA2" w14:textId="77777777" w:rsidTr="0044130D">
        <w:trPr>
          <w:cantSplit/>
        </w:trPr>
        <w:tc>
          <w:tcPr>
            <w:tcW w:w="462" w:type="dxa"/>
            <w:tcBorders>
              <w:top w:val="single" w:sz="4" w:space="0" w:color="auto"/>
              <w:left w:val="single" w:sz="4" w:space="0" w:color="auto"/>
              <w:bottom w:val="single" w:sz="4" w:space="0" w:color="auto"/>
              <w:right w:val="single" w:sz="4" w:space="0" w:color="auto"/>
            </w:tcBorders>
          </w:tcPr>
          <w:p w14:paraId="235E32C7" w14:textId="7C7E5B5A" w:rsidR="00692858" w:rsidRPr="0040530C" w:rsidRDefault="00692858" w:rsidP="00692858">
            <w:pPr>
              <w:pStyle w:val="Yes-No"/>
              <w:rPr>
                <w:color w:val="090909"/>
              </w:rPr>
            </w:pPr>
            <w:r w:rsidRPr="0040530C">
              <w:fldChar w:fldCharType="begin">
                <w:ffData>
                  <w:name w:val="Check2"/>
                  <w:enabled/>
                  <w:calcOnExit w:val="0"/>
                  <w:checkBox>
                    <w:sizeAuto/>
                    <w:default w:val="0"/>
                  </w:checkBox>
                </w:ffData>
              </w:fldChar>
            </w:r>
            <w:r w:rsidRPr="0040530C">
              <w:instrText xml:space="preserve"> FORMCHECKBOX </w:instrText>
            </w:r>
            <w:r w:rsidR="001E3E3F">
              <w:fldChar w:fldCharType="separate"/>
            </w:r>
            <w:r w:rsidRPr="0040530C">
              <w:fldChar w:fldCharType="end"/>
            </w:r>
          </w:p>
        </w:tc>
        <w:tc>
          <w:tcPr>
            <w:tcW w:w="10328" w:type="dxa"/>
            <w:tcBorders>
              <w:top w:val="single" w:sz="4" w:space="0" w:color="auto"/>
              <w:left w:val="single" w:sz="4" w:space="0" w:color="auto"/>
              <w:bottom w:val="single" w:sz="4" w:space="0" w:color="auto"/>
              <w:right w:val="single" w:sz="4" w:space="0" w:color="auto"/>
            </w:tcBorders>
          </w:tcPr>
          <w:p w14:paraId="6FCEB5E9" w14:textId="168398A3" w:rsidR="00692858" w:rsidRPr="0040530C" w:rsidRDefault="00692858" w:rsidP="00692858">
            <w:pPr>
              <w:pStyle w:val="StatementLevel1"/>
              <w:ind w:left="253" w:hanging="253"/>
              <w:rPr>
                <w:color w:val="090909"/>
              </w:rPr>
            </w:pPr>
            <w:r w:rsidRPr="0040530C">
              <w:t>If</w:t>
            </w:r>
            <w:r w:rsidRPr="0040530C">
              <w:rPr>
                <w:spacing w:val="1"/>
              </w:rPr>
              <w:t xml:space="preserve"> </w:t>
            </w:r>
            <w:r w:rsidRPr="0040530C">
              <w:rPr>
                <w:spacing w:val="-2"/>
              </w:rPr>
              <w:t>the</w:t>
            </w:r>
            <w:r w:rsidRPr="0040530C">
              <w:rPr>
                <w:spacing w:val="-1"/>
              </w:rPr>
              <w:t xml:space="preserve"> research</w:t>
            </w:r>
            <w:r w:rsidRPr="0040530C">
              <w:rPr>
                <w:spacing w:val="-2"/>
              </w:rPr>
              <w:t xml:space="preserve"> </w:t>
            </w:r>
            <w:r w:rsidRPr="0040530C">
              <w:rPr>
                <w:spacing w:val="-1"/>
              </w:rPr>
              <w:t xml:space="preserve">involves </w:t>
            </w:r>
            <w:r w:rsidRPr="0040530C">
              <w:t>a</w:t>
            </w:r>
            <w:r w:rsidRPr="0040530C">
              <w:rPr>
                <w:spacing w:val="-1"/>
              </w:rPr>
              <w:t xml:space="preserve"> human</w:t>
            </w:r>
            <w:r w:rsidRPr="0040530C">
              <w:rPr>
                <w:spacing w:val="-4"/>
              </w:rPr>
              <w:t xml:space="preserve"> </w:t>
            </w:r>
            <w:r w:rsidRPr="0040530C">
              <w:rPr>
                <w:spacing w:val="-1"/>
              </w:rPr>
              <w:t>being</w:t>
            </w:r>
            <w:r w:rsidRPr="0040530C">
              <w:rPr>
                <w:spacing w:val="-2"/>
              </w:rPr>
              <w:t xml:space="preserve"> </w:t>
            </w:r>
            <w:r w:rsidRPr="0040530C">
              <w:rPr>
                <w:spacing w:val="-1"/>
              </w:rPr>
              <w:t>as an</w:t>
            </w:r>
            <w:r w:rsidRPr="0040530C">
              <w:rPr>
                <w:spacing w:val="-2"/>
              </w:rPr>
              <w:t xml:space="preserve"> </w:t>
            </w:r>
            <w:r w:rsidRPr="0040530C">
              <w:rPr>
                <w:spacing w:val="-1"/>
              </w:rPr>
              <w:t>experimental</w:t>
            </w:r>
            <w:r w:rsidRPr="0040530C">
              <w:rPr>
                <w:spacing w:val="47"/>
              </w:rPr>
              <w:t xml:space="preserve"> </w:t>
            </w:r>
            <w:r w:rsidRPr="0040530C">
              <w:rPr>
                <w:spacing w:val="-1"/>
              </w:rPr>
              <w:t>subject</w:t>
            </w:r>
            <w:r w:rsidRPr="0040530C">
              <w:rPr>
                <w:spacing w:val="-2"/>
              </w:rPr>
              <w:t xml:space="preserve"> </w:t>
            </w:r>
            <w:r w:rsidRPr="0040530C">
              <w:rPr>
                <w:spacing w:val="-1"/>
              </w:rPr>
              <w:t>and</w:t>
            </w:r>
            <w:r w:rsidRPr="0040530C">
              <w:rPr>
                <w:spacing w:val="1"/>
              </w:rPr>
              <w:t xml:space="preserve"> </w:t>
            </w:r>
            <w:r w:rsidRPr="0040530C">
              <w:rPr>
                <w:spacing w:val="-2"/>
              </w:rPr>
              <w:t>is</w:t>
            </w:r>
            <w:r w:rsidRPr="0040530C">
              <w:rPr>
                <w:spacing w:val="-1"/>
              </w:rPr>
              <w:t xml:space="preserve"> supported by</w:t>
            </w:r>
            <w:r w:rsidRPr="0040530C">
              <w:rPr>
                <w:spacing w:val="-2"/>
              </w:rPr>
              <w:t xml:space="preserve"> </w:t>
            </w:r>
            <w:r w:rsidRPr="0040530C">
              <w:rPr>
                <w:spacing w:val="-1"/>
              </w:rPr>
              <w:t>DoD-appropriated</w:t>
            </w:r>
            <w:r w:rsidRPr="0040530C">
              <w:rPr>
                <w:spacing w:val="1"/>
              </w:rPr>
              <w:t xml:space="preserve"> </w:t>
            </w:r>
            <w:r w:rsidRPr="0040530C">
              <w:rPr>
                <w:spacing w:val="-1"/>
              </w:rPr>
              <w:t>funds,</w:t>
            </w:r>
            <w:r w:rsidRPr="0040530C">
              <w:rPr>
                <w:spacing w:val="23"/>
              </w:rPr>
              <w:t xml:space="preserve"> </w:t>
            </w:r>
            <w:r w:rsidRPr="0040530C">
              <w:rPr>
                <w:spacing w:val="-1"/>
              </w:rPr>
              <w:t>informed</w:t>
            </w:r>
            <w:r w:rsidRPr="0040530C">
              <w:rPr>
                <w:spacing w:val="-2"/>
              </w:rPr>
              <w:t xml:space="preserve"> </w:t>
            </w:r>
            <w:r w:rsidRPr="0040530C">
              <w:rPr>
                <w:spacing w:val="-1"/>
              </w:rPr>
              <w:t>consent</w:t>
            </w:r>
            <w:r w:rsidRPr="0040530C">
              <w:rPr>
                <w:spacing w:val="-2"/>
              </w:rPr>
              <w:t xml:space="preserve"> </w:t>
            </w:r>
            <w:r w:rsidRPr="0040530C">
              <w:rPr>
                <w:spacing w:val="-1"/>
              </w:rPr>
              <w:t>must</w:t>
            </w:r>
            <w:r w:rsidRPr="0040530C">
              <w:t xml:space="preserve"> </w:t>
            </w:r>
            <w:r w:rsidRPr="0040530C">
              <w:rPr>
                <w:spacing w:val="-1"/>
              </w:rPr>
              <w:t>be</w:t>
            </w:r>
            <w:r w:rsidRPr="0040530C">
              <w:rPr>
                <w:spacing w:val="1"/>
              </w:rPr>
              <w:t xml:space="preserve"> </w:t>
            </w:r>
            <w:r w:rsidRPr="0040530C">
              <w:rPr>
                <w:spacing w:val="-2"/>
              </w:rPr>
              <w:t>obtained</w:t>
            </w:r>
            <w:r w:rsidRPr="0040530C">
              <w:rPr>
                <w:spacing w:val="-1"/>
              </w:rPr>
              <w:t xml:space="preserve"> </w:t>
            </w:r>
            <w:r w:rsidRPr="0040530C">
              <w:t>from</w:t>
            </w:r>
            <w:r w:rsidRPr="0040530C">
              <w:rPr>
                <w:spacing w:val="-3"/>
              </w:rPr>
              <w:t xml:space="preserve"> </w:t>
            </w:r>
            <w:r w:rsidRPr="0040530C">
              <w:rPr>
                <w:spacing w:val="-2"/>
              </w:rPr>
              <w:t>the</w:t>
            </w:r>
            <w:r w:rsidRPr="0040530C">
              <w:rPr>
                <w:spacing w:val="2"/>
              </w:rPr>
              <w:t xml:space="preserve"> </w:t>
            </w:r>
            <w:r w:rsidRPr="0040530C">
              <w:rPr>
                <w:spacing w:val="-1"/>
              </w:rPr>
              <w:t>subject</w:t>
            </w:r>
            <w:r w:rsidRPr="0040530C">
              <w:rPr>
                <w:spacing w:val="1"/>
              </w:rPr>
              <w:t xml:space="preserve"> </w:t>
            </w:r>
            <w:r w:rsidRPr="0040530C">
              <w:rPr>
                <w:spacing w:val="-1"/>
              </w:rPr>
              <w:t>in</w:t>
            </w:r>
            <w:r w:rsidRPr="0040530C">
              <w:rPr>
                <w:spacing w:val="47"/>
              </w:rPr>
              <w:t xml:space="preserve"> </w:t>
            </w:r>
            <w:r w:rsidRPr="0040530C">
              <w:rPr>
                <w:spacing w:val="-1"/>
              </w:rPr>
              <w:t>advance,</w:t>
            </w:r>
            <w:r w:rsidRPr="0040530C">
              <w:t xml:space="preserve"> </w:t>
            </w:r>
            <w:r w:rsidRPr="0040530C">
              <w:rPr>
                <w:spacing w:val="-1"/>
              </w:rPr>
              <w:t>in</w:t>
            </w:r>
            <w:r w:rsidRPr="0040530C">
              <w:t xml:space="preserve"> </w:t>
            </w:r>
            <w:r w:rsidRPr="0040530C">
              <w:rPr>
                <w:spacing w:val="-2"/>
              </w:rPr>
              <w:t>accordance</w:t>
            </w:r>
            <w:r w:rsidRPr="0040530C">
              <w:rPr>
                <w:spacing w:val="-3"/>
              </w:rPr>
              <w:t xml:space="preserve"> </w:t>
            </w:r>
            <w:r w:rsidRPr="0040530C">
              <w:t xml:space="preserve">with </w:t>
            </w:r>
            <w:r w:rsidRPr="0040530C">
              <w:rPr>
                <w:spacing w:val="-1"/>
              </w:rPr>
              <w:t>10 USC</w:t>
            </w:r>
            <w:r w:rsidRPr="0040530C">
              <w:rPr>
                <w:spacing w:val="1"/>
              </w:rPr>
              <w:t xml:space="preserve"> </w:t>
            </w:r>
            <w:r w:rsidRPr="0040530C">
              <w:rPr>
                <w:spacing w:val="-2"/>
              </w:rPr>
              <w:t xml:space="preserve">980. </w:t>
            </w:r>
            <w:r w:rsidRPr="0040530C">
              <w:t xml:space="preserve"> If</w:t>
            </w:r>
            <w:r w:rsidRPr="0040530C">
              <w:rPr>
                <w:spacing w:val="1"/>
              </w:rPr>
              <w:t xml:space="preserve"> </w:t>
            </w:r>
            <w:r w:rsidRPr="0040530C">
              <w:rPr>
                <w:spacing w:val="-2"/>
              </w:rPr>
              <w:t>the</w:t>
            </w:r>
            <w:r w:rsidRPr="0040530C">
              <w:t xml:space="preserve"> </w:t>
            </w:r>
            <w:r w:rsidRPr="0040530C">
              <w:rPr>
                <w:spacing w:val="-1"/>
              </w:rPr>
              <w:t>subject</w:t>
            </w:r>
            <w:r w:rsidRPr="0040530C">
              <w:rPr>
                <w:spacing w:val="1"/>
              </w:rPr>
              <w:t xml:space="preserve"> </w:t>
            </w:r>
            <w:r w:rsidRPr="0040530C">
              <w:rPr>
                <w:spacing w:val="-1"/>
              </w:rPr>
              <w:t>is unable</w:t>
            </w:r>
            <w:r w:rsidRPr="0040530C">
              <w:rPr>
                <w:spacing w:val="-3"/>
              </w:rPr>
              <w:t xml:space="preserve"> </w:t>
            </w:r>
            <w:r w:rsidRPr="0040530C">
              <w:t xml:space="preserve">to </w:t>
            </w:r>
            <w:r w:rsidRPr="0040530C">
              <w:rPr>
                <w:spacing w:val="-1"/>
              </w:rPr>
              <w:t>provide</w:t>
            </w:r>
            <w:r w:rsidRPr="0040530C">
              <w:rPr>
                <w:spacing w:val="1"/>
              </w:rPr>
              <w:t xml:space="preserve"> </w:t>
            </w:r>
            <w:r w:rsidRPr="0040530C">
              <w:rPr>
                <w:spacing w:val="-1"/>
              </w:rPr>
              <w:t>informed</w:t>
            </w:r>
            <w:r w:rsidRPr="0040530C">
              <w:rPr>
                <w:spacing w:val="-3"/>
              </w:rPr>
              <w:t xml:space="preserve"> </w:t>
            </w:r>
            <w:r w:rsidRPr="0040530C">
              <w:rPr>
                <w:spacing w:val="-1"/>
              </w:rPr>
              <w:t>consent</w:t>
            </w:r>
            <w:r w:rsidRPr="0040530C">
              <w:rPr>
                <w:spacing w:val="-2"/>
              </w:rPr>
              <w:t xml:space="preserve"> </w:t>
            </w:r>
            <w:r w:rsidRPr="0040530C">
              <w:rPr>
                <w:spacing w:val="-1"/>
              </w:rPr>
              <w:t>and</w:t>
            </w:r>
            <w:r w:rsidRPr="0040530C">
              <w:rPr>
                <w:spacing w:val="26"/>
              </w:rPr>
              <w:t xml:space="preserve"> </w:t>
            </w:r>
            <w:r w:rsidRPr="0040530C">
              <w:rPr>
                <w:spacing w:val="-1"/>
              </w:rPr>
              <w:t>consent</w:t>
            </w:r>
            <w:r w:rsidRPr="0040530C">
              <w:rPr>
                <w:spacing w:val="-2"/>
              </w:rPr>
              <w:t xml:space="preserve"> </w:t>
            </w:r>
            <w:r w:rsidRPr="0040530C">
              <w:rPr>
                <w:spacing w:val="-1"/>
              </w:rPr>
              <w:t>will</w:t>
            </w:r>
            <w:r w:rsidRPr="0040530C">
              <w:t xml:space="preserve"> </w:t>
            </w:r>
            <w:r w:rsidRPr="0040530C">
              <w:rPr>
                <w:spacing w:val="-1"/>
              </w:rPr>
              <w:t>be</w:t>
            </w:r>
            <w:r w:rsidRPr="0040530C">
              <w:t xml:space="preserve"> </w:t>
            </w:r>
            <w:r w:rsidRPr="0040530C">
              <w:rPr>
                <w:spacing w:val="-2"/>
              </w:rPr>
              <w:t>obtained</w:t>
            </w:r>
            <w:r w:rsidRPr="0040530C">
              <w:rPr>
                <w:spacing w:val="1"/>
              </w:rPr>
              <w:t xml:space="preserve"> </w:t>
            </w:r>
            <w:r w:rsidRPr="0040530C">
              <w:rPr>
                <w:spacing w:val="-1"/>
              </w:rPr>
              <w:t>in</w:t>
            </w:r>
            <w:r w:rsidRPr="0040530C">
              <w:rPr>
                <w:spacing w:val="-2"/>
              </w:rPr>
              <w:t xml:space="preserve"> advance</w:t>
            </w:r>
            <w:r w:rsidRPr="0040530C">
              <w:rPr>
                <w:spacing w:val="-1"/>
              </w:rPr>
              <w:t xml:space="preserve"> </w:t>
            </w:r>
            <w:r w:rsidRPr="0040530C">
              <w:t>from</w:t>
            </w:r>
            <w:r w:rsidRPr="0040530C">
              <w:rPr>
                <w:spacing w:val="-3"/>
              </w:rPr>
              <w:t xml:space="preserve"> </w:t>
            </w:r>
            <w:r w:rsidRPr="0040530C">
              <w:rPr>
                <w:spacing w:val="-2"/>
              </w:rPr>
              <w:t>the</w:t>
            </w:r>
            <w:r w:rsidRPr="0040530C">
              <w:rPr>
                <w:spacing w:val="4"/>
              </w:rPr>
              <w:t xml:space="preserve"> </w:t>
            </w:r>
            <w:r w:rsidRPr="0040530C">
              <w:rPr>
                <w:spacing w:val="-1"/>
              </w:rPr>
              <w:t>subject</w:t>
            </w:r>
            <w:r w:rsidRPr="0040530C">
              <w:rPr>
                <w:rFonts w:cs="Century Gothic"/>
                <w:spacing w:val="-1"/>
              </w:rPr>
              <w:t>’s</w:t>
            </w:r>
            <w:r w:rsidRPr="0040530C">
              <w:rPr>
                <w:rFonts w:cs="Century Gothic"/>
                <w:spacing w:val="47"/>
              </w:rPr>
              <w:t xml:space="preserve"> </w:t>
            </w:r>
            <w:r w:rsidRPr="0040530C">
              <w:rPr>
                <w:spacing w:val="-1"/>
              </w:rPr>
              <w:t>legal</w:t>
            </w:r>
            <w:r w:rsidRPr="0040530C">
              <w:t xml:space="preserve"> </w:t>
            </w:r>
            <w:r w:rsidRPr="0040530C">
              <w:rPr>
                <w:spacing w:val="-1"/>
              </w:rPr>
              <w:t>representative,</w:t>
            </w:r>
            <w:r w:rsidRPr="0040530C">
              <w:t xml:space="preserve"> </w:t>
            </w:r>
            <w:r w:rsidRPr="0040530C">
              <w:rPr>
                <w:spacing w:val="-1"/>
              </w:rPr>
              <w:t>the research</w:t>
            </w:r>
            <w:r w:rsidRPr="0040530C">
              <w:rPr>
                <w:spacing w:val="-2"/>
              </w:rPr>
              <w:t xml:space="preserve"> </w:t>
            </w:r>
            <w:r w:rsidRPr="0040530C">
              <w:rPr>
                <w:spacing w:val="-1"/>
              </w:rPr>
              <w:t>must</w:t>
            </w:r>
            <w:r w:rsidRPr="0040530C">
              <w:rPr>
                <w:spacing w:val="-2"/>
              </w:rPr>
              <w:t xml:space="preserve"> </w:t>
            </w:r>
            <w:r w:rsidRPr="0040530C">
              <w:rPr>
                <w:spacing w:val="-1"/>
              </w:rPr>
              <w:t>be</w:t>
            </w:r>
            <w:r w:rsidRPr="0040530C">
              <w:t xml:space="preserve"> </w:t>
            </w:r>
            <w:r w:rsidRPr="0040530C">
              <w:rPr>
                <w:spacing w:val="-1"/>
              </w:rPr>
              <w:t xml:space="preserve">intended </w:t>
            </w:r>
            <w:r w:rsidRPr="0040530C">
              <w:t>to</w:t>
            </w:r>
            <w:r w:rsidRPr="0040530C">
              <w:rPr>
                <w:spacing w:val="33"/>
              </w:rPr>
              <w:t xml:space="preserve"> </w:t>
            </w:r>
            <w:r w:rsidRPr="0040530C">
              <w:rPr>
                <w:spacing w:val="-1"/>
              </w:rPr>
              <w:t>benefit</w:t>
            </w:r>
            <w:r w:rsidRPr="0040530C">
              <w:t xml:space="preserve"> </w:t>
            </w:r>
            <w:r w:rsidRPr="0040530C">
              <w:rPr>
                <w:spacing w:val="-1"/>
              </w:rPr>
              <w:t>the individual subjects.</w:t>
            </w:r>
          </w:p>
        </w:tc>
      </w:tr>
      <w:tr w:rsidR="000B79BE" w:rsidRPr="0040530C" w14:paraId="3C024C95" w14:textId="77777777" w:rsidTr="0044130D">
        <w:tc>
          <w:tcPr>
            <w:tcW w:w="462" w:type="dxa"/>
            <w:tcBorders>
              <w:top w:val="nil"/>
              <w:left w:val="single" w:sz="4" w:space="0" w:color="auto"/>
              <w:bottom w:val="single" w:sz="4" w:space="0" w:color="auto"/>
              <w:right w:val="single" w:sz="4" w:space="0" w:color="auto"/>
            </w:tcBorders>
          </w:tcPr>
          <w:p w14:paraId="08631BB5" w14:textId="77777777" w:rsidR="00800D97" w:rsidRPr="0040530C" w:rsidRDefault="00800D97" w:rsidP="001E4413">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0C2EB1B5" w14:textId="77777777" w:rsidR="00800D97" w:rsidRPr="0040530C" w:rsidRDefault="00800D97" w:rsidP="001E4413">
            <w:pPr>
              <w:pStyle w:val="StatementLevel1"/>
              <w:rPr>
                <w:color w:val="090909"/>
              </w:rPr>
            </w:pPr>
            <w:r w:rsidRPr="0040530C">
              <w:rPr>
                <w:color w:val="090909"/>
              </w:rPr>
              <w:t xml:space="preserve">If the research involves </w:t>
            </w:r>
            <w:r w:rsidRPr="0040530C">
              <w:rPr>
                <w:color w:val="090909"/>
                <w:u w:val="double"/>
              </w:rPr>
              <w:t>Human Subjects</w:t>
            </w:r>
            <w:r w:rsidRPr="0040530C">
              <w:rPr>
                <w:color w:val="090909"/>
              </w:rPr>
              <w:t xml:space="preserve"> who are not U.S. citizens or personnel of the DOD, and is conducted outside the United States, its territories, and its possessions:</w:t>
            </w:r>
            <w:r w:rsidRPr="0040530C">
              <w:rPr>
                <w:b/>
                <w:color w:val="090909"/>
              </w:rPr>
              <w:t xml:space="preserve"> (Check if “Yes”. All must be checked.)</w:t>
            </w:r>
          </w:p>
          <w:p w14:paraId="2CA2C689" w14:textId="77777777" w:rsidR="00800D97" w:rsidRPr="0040530C" w:rsidRDefault="00800D97" w:rsidP="001E4413">
            <w:pPr>
              <w:pStyle w:val="StatementLevel2"/>
              <w:ind w:left="288" w:hanging="288"/>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ab/>
              <w:t>The permission of the host country has been obtained.</w:t>
            </w:r>
          </w:p>
          <w:p w14:paraId="5629E701" w14:textId="77777777" w:rsidR="00800D97" w:rsidRPr="0040530C" w:rsidRDefault="00800D97" w:rsidP="001E4413">
            <w:pPr>
              <w:pStyle w:val="StatementLevel2"/>
              <w:ind w:left="288" w:hanging="288"/>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ab/>
              <w:t>The laws, customs, and practices of the host country and the United States will be followed.</w:t>
            </w:r>
          </w:p>
          <w:p w14:paraId="0F4CF3A8" w14:textId="77777777" w:rsidR="00800D97" w:rsidRPr="0040530C" w:rsidRDefault="00800D97" w:rsidP="001E4413">
            <w:pPr>
              <w:pStyle w:val="StatementLevel2"/>
              <w:ind w:left="288" w:hanging="288"/>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ab/>
              <w:t>An ethics review by the host country, or local IRB with host country representation, will take place.</w:t>
            </w:r>
          </w:p>
          <w:p w14:paraId="64FD97DF" w14:textId="262C5F33" w:rsidR="00F13B06" w:rsidRPr="0040530C" w:rsidRDefault="00F13B06" w:rsidP="00F13B06">
            <w:pPr>
              <w:pStyle w:val="StatementLevel2"/>
              <w:rPr>
                <w:color w:val="090909"/>
              </w:rPr>
            </w:pPr>
          </w:p>
        </w:tc>
      </w:tr>
      <w:tr w:rsidR="009D79F6" w:rsidRPr="0040530C" w14:paraId="3C9B1030" w14:textId="77777777" w:rsidTr="0044130D">
        <w:tc>
          <w:tcPr>
            <w:tcW w:w="462" w:type="dxa"/>
            <w:tcBorders>
              <w:top w:val="nil"/>
              <w:left w:val="single" w:sz="4" w:space="0" w:color="auto"/>
              <w:bottom w:val="single" w:sz="4" w:space="0" w:color="auto"/>
              <w:right w:val="single" w:sz="4" w:space="0" w:color="auto"/>
            </w:tcBorders>
          </w:tcPr>
          <w:p w14:paraId="2FD63212" w14:textId="286646E4" w:rsidR="009D79F6" w:rsidRPr="0040530C" w:rsidRDefault="009D79F6" w:rsidP="009D79F6">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7371597F" w14:textId="77777777" w:rsidR="009D79F6" w:rsidRPr="0040530C" w:rsidRDefault="009D79F6" w:rsidP="009D79F6">
            <w:pPr>
              <w:pStyle w:val="StatementLevel1"/>
              <w:rPr>
                <w:szCs w:val="20"/>
              </w:rPr>
            </w:pPr>
            <w:r w:rsidRPr="0040530C">
              <w:rPr>
                <w:szCs w:val="20"/>
              </w:rPr>
              <w:t>A description of who is responsible and the process used to promptly (AAHRPP defines “promptly” as within 30 days) report to the Component Office of Human Research Protections (COHRP).</w:t>
            </w:r>
          </w:p>
          <w:p w14:paraId="5E8347D5" w14:textId="7D39F457" w:rsidR="009D79F6" w:rsidRPr="0040530C" w:rsidRDefault="009D79F6" w:rsidP="009D79F6">
            <w:pPr>
              <w:rPr>
                <w:rFonts w:ascii="Arial Narrow" w:hAnsi="Arial Narrow"/>
                <w:sz w:val="20"/>
                <w:szCs w:val="20"/>
              </w:rPr>
            </w:pPr>
            <w:r w:rsidRPr="0040530C">
              <w:rPr>
                <w:rFonts w:ascii="Arial Narrow" w:hAnsi="Arial Narrow"/>
                <w:color w:val="090909"/>
                <w:sz w:val="20"/>
                <w:szCs w:val="20"/>
              </w:rPr>
              <w:fldChar w:fldCharType="begin">
                <w:ffData>
                  <w:name w:val="Check2"/>
                  <w:enabled/>
                  <w:calcOnExit w:val="0"/>
                  <w:checkBox>
                    <w:sizeAuto/>
                    <w:default w:val="0"/>
                  </w:checkBox>
                </w:ffData>
              </w:fldChar>
            </w:r>
            <w:r w:rsidRPr="0040530C">
              <w:rPr>
                <w:rFonts w:ascii="Arial Narrow" w:hAnsi="Arial Narrow"/>
                <w:color w:val="090909"/>
                <w:sz w:val="20"/>
                <w:szCs w:val="20"/>
              </w:rPr>
              <w:instrText xml:space="preserve"> FORMCHECKBOX </w:instrText>
            </w:r>
            <w:r w:rsidR="001E3E3F">
              <w:rPr>
                <w:rFonts w:ascii="Arial Narrow" w:hAnsi="Arial Narrow"/>
                <w:color w:val="090909"/>
                <w:sz w:val="20"/>
                <w:szCs w:val="20"/>
              </w:rPr>
            </w:r>
            <w:r w:rsidR="001E3E3F">
              <w:rPr>
                <w:rFonts w:ascii="Arial Narrow" w:hAnsi="Arial Narrow"/>
                <w:color w:val="090909"/>
                <w:sz w:val="20"/>
                <w:szCs w:val="20"/>
              </w:rPr>
              <w:fldChar w:fldCharType="separate"/>
            </w:r>
            <w:r w:rsidRPr="0040530C">
              <w:rPr>
                <w:rFonts w:ascii="Arial Narrow" w:hAnsi="Arial Narrow"/>
                <w:color w:val="090909"/>
                <w:sz w:val="20"/>
                <w:szCs w:val="20"/>
              </w:rPr>
              <w:fldChar w:fldCharType="end"/>
            </w:r>
            <w:r w:rsidRPr="0040530C">
              <w:rPr>
                <w:rFonts w:ascii="Arial Narrow" w:hAnsi="Arial Narrow"/>
                <w:sz w:val="20"/>
                <w:szCs w:val="20"/>
              </w:rPr>
              <w:t>Reports of audits of DoD-conducted or DoD-supported human participant research by another federal or state agency, official governing body of a Native American or Alaskan native tribe, other official entity, or foreign government. CONFIDENTIAL Page 9 November 11, 2022.</w:t>
            </w:r>
          </w:p>
          <w:p w14:paraId="6D67A964" w14:textId="5AB3477B" w:rsidR="009D79F6" w:rsidRPr="0040530C" w:rsidRDefault="009D79F6" w:rsidP="009D79F6">
            <w:pPr>
              <w:pStyle w:val="StatementLevel2"/>
              <w:ind w:left="288" w:hanging="288"/>
              <w:rPr>
                <w:color w:val="090909"/>
                <w:szCs w:val="20"/>
              </w:rPr>
            </w:pPr>
            <w:r w:rsidRPr="0040530C">
              <w:rPr>
                <w:color w:val="090909"/>
                <w:szCs w:val="20"/>
              </w:rPr>
              <w:fldChar w:fldCharType="begin">
                <w:ffData>
                  <w:name w:val="Check2"/>
                  <w:enabled/>
                  <w:calcOnExit w:val="0"/>
                  <w:checkBox>
                    <w:sizeAuto/>
                    <w:default w:val="0"/>
                  </w:checkBox>
                </w:ffData>
              </w:fldChar>
            </w:r>
            <w:r w:rsidRPr="0040530C">
              <w:rPr>
                <w:color w:val="090909"/>
                <w:szCs w:val="20"/>
              </w:rPr>
              <w:instrText xml:space="preserve"> FORMCHECKBOX </w:instrText>
            </w:r>
            <w:r w:rsidR="001E3E3F">
              <w:rPr>
                <w:color w:val="090909"/>
                <w:szCs w:val="20"/>
              </w:rPr>
            </w:r>
            <w:r w:rsidR="001E3E3F">
              <w:rPr>
                <w:color w:val="090909"/>
                <w:szCs w:val="20"/>
              </w:rPr>
              <w:fldChar w:fldCharType="separate"/>
            </w:r>
            <w:r w:rsidRPr="0040530C">
              <w:rPr>
                <w:color w:val="090909"/>
                <w:szCs w:val="20"/>
              </w:rPr>
              <w:fldChar w:fldCharType="end"/>
            </w:r>
            <w:r w:rsidRPr="0040530C">
              <w:rPr>
                <w:color w:val="090909"/>
                <w:szCs w:val="20"/>
              </w:rPr>
              <w:tab/>
            </w:r>
            <w:r w:rsidRPr="0040530C">
              <w:rPr>
                <w:szCs w:val="20"/>
              </w:rPr>
              <w:t>Allegations of serious or continuing noncompliance related to research involving human subjects that are substantiated by investigation, and subsequent actions taken based on the findings.</w:t>
            </w:r>
          </w:p>
          <w:p w14:paraId="3CDA5A90" w14:textId="3C8F8670" w:rsidR="009D79F6" w:rsidRPr="0040530C" w:rsidRDefault="009D79F6" w:rsidP="009D79F6">
            <w:pPr>
              <w:pStyle w:val="StatementLevel2"/>
              <w:ind w:left="288" w:hanging="288"/>
              <w:rPr>
                <w:color w:val="090909"/>
                <w:szCs w:val="20"/>
              </w:rPr>
            </w:pPr>
            <w:r w:rsidRPr="0040530C">
              <w:rPr>
                <w:color w:val="090909"/>
                <w:szCs w:val="20"/>
              </w:rPr>
              <w:fldChar w:fldCharType="begin">
                <w:ffData>
                  <w:name w:val="Check2"/>
                  <w:enabled/>
                  <w:calcOnExit w:val="0"/>
                  <w:checkBox>
                    <w:sizeAuto/>
                    <w:default w:val="0"/>
                  </w:checkBox>
                </w:ffData>
              </w:fldChar>
            </w:r>
            <w:r w:rsidRPr="0040530C">
              <w:rPr>
                <w:color w:val="090909"/>
                <w:szCs w:val="20"/>
              </w:rPr>
              <w:instrText xml:space="preserve"> FORMCHECKBOX </w:instrText>
            </w:r>
            <w:r w:rsidR="001E3E3F">
              <w:rPr>
                <w:color w:val="090909"/>
                <w:szCs w:val="20"/>
              </w:rPr>
            </w:r>
            <w:r w:rsidR="001E3E3F">
              <w:rPr>
                <w:color w:val="090909"/>
                <w:szCs w:val="20"/>
              </w:rPr>
              <w:fldChar w:fldCharType="separate"/>
            </w:r>
            <w:r w:rsidRPr="0040530C">
              <w:rPr>
                <w:color w:val="090909"/>
                <w:szCs w:val="20"/>
              </w:rPr>
              <w:fldChar w:fldCharType="end"/>
            </w:r>
            <w:r w:rsidRPr="0040530C">
              <w:rPr>
                <w:color w:val="090909"/>
                <w:szCs w:val="20"/>
              </w:rPr>
              <w:tab/>
            </w:r>
            <w:r w:rsidRPr="0040530C">
              <w:rPr>
                <w:szCs w:val="20"/>
              </w:rPr>
              <w:t>Substantiated allegations related to classified HSR must be reported immediately.</w:t>
            </w:r>
          </w:p>
          <w:p w14:paraId="474BA8E4" w14:textId="65C28B92" w:rsidR="009D79F6" w:rsidRPr="0040530C" w:rsidRDefault="009D79F6" w:rsidP="009D79F6">
            <w:pPr>
              <w:pStyle w:val="StatementLevel1"/>
              <w:rPr>
                <w:color w:val="090909"/>
              </w:rPr>
            </w:pPr>
          </w:p>
        </w:tc>
      </w:tr>
      <w:tr w:rsidR="003A0A94" w:rsidRPr="0040530C" w14:paraId="370DCC79" w14:textId="77777777" w:rsidTr="0044130D">
        <w:tc>
          <w:tcPr>
            <w:tcW w:w="462" w:type="dxa"/>
            <w:tcBorders>
              <w:top w:val="nil"/>
              <w:left w:val="single" w:sz="4" w:space="0" w:color="auto"/>
              <w:bottom w:val="single" w:sz="4" w:space="0" w:color="auto"/>
              <w:right w:val="single" w:sz="4" w:space="0" w:color="auto"/>
            </w:tcBorders>
          </w:tcPr>
          <w:p w14:paraId="23C8E7B7" w14:textId="3630479C" w:rsidR="003A0A94" w:rsidRPr="0040530C" w:rsidRDefault="003A0A94" w:rsidP="003A0A94">
            <w:pPr>
              <w:pStyle w:val="Yes-No"/>
              <w:rPr>
                <w:color w:val="090909"/>
              </w:rPr>
            </w:pPr>
            <w:r w:rsidRPr="0040530C">
              <w:rPr>
                <w:color w:val="090909"/>
              </w:rPr>
              <w:fldChar w:fldCharType="begin">
                <w:ffData>
                  <w:name w:val="Check1"/>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6D6E2EFF" w14:textId="7537F7F2" w:rsidR="003A0A94" w:rsidRPr="0040530C" w:rsidRDefault="003A0A94" w:rsidP="003A0A94">
            <w:pPr>
              <w:rPr>
                <w:color w:val="090909"/>
              </w:rPr>
            </w:pPr>
            <w:r w:rsidRPr="0040530C">
              <w:rPr>
                <w:rFonts w:ascii="Arial Narrow" w:hAnsi="Arial Narrow"/>
                <w:spacing w:val="-1"/>
                <w:sz w:val="20"/>
                <w:szCs w:val="20"/>
              </w:rPr>
              <w:t>Civilian</w:t>
            </w:r>
            <w:r w:rsidRPr="0040530C">
              <w:rPr>
                <w:rFonts w:ascii="Arial Narrow" w:hAnsi="Arial Narrow"/>
                <w:spacing w:val="2"/>
                <w:sz w:val="20"/>
                <w:szCs w:val="20"/>
              </w:rPr>
              <w:t xml:space="preserve"> </w:t>
            </w:r>
            <w:r w:rsidRPr="0040530C">
              <w:rPr>
                <w:rFonts w:ascii="Arial Narrow" w:hAnsi="Arial Narrow"/>
                <w:spacing w:val="-1"/>
                <w:sz w:val="20"/>
                <w:szCs w:val="20"/>
              </w:rPr>
              <w:t>investigators attempting</w:t>
            </w:r>
            <w:r w:rsidRPr="0040530C">
              <w:rPr>
                <w:rFonts w:ascii="Arial Narrow" w:hAnsi="Arial Narrow"/>
                <w:spacing w:val="1"/>
                <w:sz w:val="20"/>
                <w:szCs w:val="20"/>
              </w:rPr>
              <w:t xml:space="preserve"> </w:t>
            </w:r>
            <w:r w:rsidRPr="0040530C">
              <w:rPr>
                <w:rFonts w:ascii="Arial Narrow" w:hAnsi="Arial Narrow"/>
                <w:sz w:val="20"/>
                <w:szCs w:val="20"/>
              </w:rPr>
              <w:t>to</w:t>
            </w:r>
            <w:r w:rsidRPr="0040530C">
              <w:rPr>
                <w:rFonts w:ascii="Arial Narrow" w:hAnsi="Arial Narrow"/>
                <w:spacing w:val="-3"/>
                <w:sz w:val="20"/>
                <w:szCs w:val="20"/>
              </w:rPr>
              <w:t xml:space="preserve"> </w:t>
            </w:r>
            <w:r w:rsidRPr="0040530C">
              <w:rPr>
                <w:rFonts w:ascii="Arial Narrow" w:hAnsi="Arial Narrow"/>
                <w:spacing w:val="-1"/>
                <w:sz w:val="20"/>
                <w:szCs w:val="20"/>
              </w:rPr>
              <w:t>access military</w:t>
            </w:r>
            <w:r w:rsidRPr="0040530C">
              <w:rPr>
                <w:rFonts w:ascii="Arial Narrow" w:hAnsi="Arial Narrow"/>
                <w:spacing w:val="33"/>
                <w:sz w:val="20"/>
                <w:szCs w:val="20"/>
              </w:rPr>
              <w:t xml:space="preserve"> </w:t>
            </w:r>
            <w:r w:rsidRPr="0040530C">
              <w:rPr>
                <w:rFonts w:ascii="Arial Narrow" w:hAnsi="Arial Narrow"/>
                <w:spacing w:val="-1"/>
                <w:sz w:val="20"/>
                <w:szCs w:val="20"/>
              </w:rPr>
              <w:t>volunteers should</w:t>
            </w:r>
            <w:r w:rsidRPr="0040530C">
              <w:rPr>
                <w:rFonts w:ascii="Arial Narrow" w:hAnsi="Arial Narrow"/>
                <w:spacing w:val="-2"/>
                <w:sz w:val="20"/>
                <w:szCs w:val="20"/>
              </w:rPr>
              <w:t xml:space="preserve"> </w:t>
            </w:r>
            <w:r w:rsidRPr="0040530C">
              <w:rPr>
                <w:rFonts w:ascii="Arial Narrow" w:hAnsi="Arial Narrow"/>
                <w:spacing w:val="-1"/>
                <w:sz w:val="20"/>
                <w:szCs w:val="20"/>
              </w:rPr>
              <w:t>seek collaboration</w:t>
            </w:r>
            <w:r w:rsidRPr="0040530C">
              <w:rPr>
                <w:rFonts w:ascii="Arial Narrow" w:hAnsi="Arial Narrow"/>
                <w:spacing w:val="-2"/>
                <w:sz w:val="20"/>
                <w:szCs w:val="20"/>
              </w:rPr>
              <w:t xml:space="preserve"> </w:t>
            </w:r>
            <w:r w:rsidRPr="0040530C">
              <w:rPr>
                <w:rFonts w:ascii="Arial Narrow" w:hAnsi="Arial Narrow"/>
                <w:sz w:val="20"/>
                <w:szCs w:val="20"/>
              </w:rPr>
              <w:t>with a</w:t>
            </w:r>
            <w:r w:rsidRPr="0040530C">
              <w:rPr>
                <w:rFonts w:ascii="Arial Narrow" w:hAnsi="Arial Narrow"/>
                <w:spacing w:val="-1"/>
                <w:sz w:val="20"/>
                <w:szCs w:val="20"/>
              </w:rPr>
              <w:t xml:space="preserve"> military</w:t>
            </w:r>
            <w:r w:rsidRPr="0040530C">
              <w:rPr>
                <w:rFonts w:ascii="Arial Narrow" w:hAnsi="Arial Narrow"/>
                <w:spacing w:val="27"/>
                <w:sz w:val="20"/>
                <w:szCs w:val="20"/>
              </w:rPr>
              <w:t xml:space="preserve"> </w:t>
            </w:r>
            <w:r w:rsidRPr="0040530C">
              <w:rPr>
                <w:rFonts w:ascii="Arial Narrow" w:hAnsi="Arial Narrow"/>
                <w:spacing w:val="-1"/>
                <w:sz w:val="20"/>
                <w:szCs w:val="20"/>
              </w:rPr>
              <w:t xml:space="preserve">investigator </w:t>
            </w:r>
            <w:r w:rsidRPr="0040530C">
              <w:rPr>
                <w:rFonts w:ascii="Arial Narrow" w:hAnsi="Arial Narrow"/>
                <w:spacing w:val="-2"/>
                <w:sz w:val="20"/>
                <w:szCs w:val="20"/>
              </w:rPr>
              <w:t>familiar</w:t>
            </w:r>
            <w:r w:rsidRPr="0040530C">
              <w:rPr>
                <w:rFonts w:ascii="Arial Narrow" w:hAnsi="Arial Narrow"/>
                <w:sz w:val="20"/>
                <w:szCs w:val="20"/>
              </w:rPr>
              <w:t xml:space="preserve"> with </w:t>
            </w:r>
            <w:r w:rsidRPr="0040530C">
              <w:rPr>
                <w:rFonts w:ascii="Arial Narrow" w:hAnsi="Arial Narrow"/>
                <w:spacing w:val="-1"/>
                <w:sz w:val="20"/>
                <w:szCs w:val="20"/>
              </w:rPr>
              <w:t>service-specific</w:t>
            </w:r>
            <w:r w:rsidRPr="0040530C">
              <w:rPr>
                <w:rFonts w:ascii="Arial Narrow" w:hAnsi="Arial Narrow"/>
                <w:sz w:val="20"/>
                <w:szCs w:val="20"/>
              </w:rPr>
              <w:t xml:space="preserve"> </w:t>
            </w:r>
            <w:r w:rsidRPr="0040530C">
              <w:rPr>
                <w:rFonts w:ascii="Arial Narrow" w:hAnsi="Arial Narrow"/>
                <w:spacing w:val="-1"/>
                <w:sz w:val="20"/>
                <w:szCs w:val="20"/>
              </w:rPr>
              <w:t>requirements.</w:t>
            </w:r>
          </w:p>
        </w:tc>
      </w:tr>
      <w:tr w:rsidR="007D29FC" w:rsidRPr="0040530C" w14:paraId="712EE618" w14:textId="77777777" w:rsidTr="0044130D">
        <w:tc>
          <w:tcPr>
            <w:tcW w:w="462" w:type="dxa"/>
            <w:tcBorders>
              <w:top w:val="nil"/>
              <w:left w:val="single" w:sz="4" w:space="0" w:color="auto"/>
              <w:bottom w:val="single" w:sz="4" w:space="0" w:color="auto"/>
              <w:right w:val="single" w:sz="4" w:space="0" w:color="auto"/>
            </w:tcBorders>
          </w:tcPr>
          <w:p w14:paraId="2769FDB9" w14:textId="660DC6FC" w:rsidR="007D29FC" w:rsidRPr="0040530C" w:rsidRDefault="007D29FC" w:rsidP="007D29FC">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0CD1A294" w14:textId="77777777" w:rsidR="007D29FC" w:rsidRPr="0040530C" w:rsidRDefault="007D29FC" w:rsidP="007D29FC">
            <w:pPr>
              <w:pStyle w:val="StatementLevel1"/>
            </w:pPr>
            <w:r w:rsidRPr="0040530C">
              <w:t xml:space="preserve">A description of the process to confirm approval by the appropriate DoD component prior to research starting, including who is responsible and the process they go through. DoD component-level administrative review (CLAR) must be conducted when: </w:t>
            </w:r>
          </w:p>
          <w:p w14:paraId="6156B1CC" w14:textId="77777777" w:rsidR="007D29FC" w:rsidRPr="0040530C" w:rsidRDefault="007D29FC" w:rsidP="00510341">
            <w:pPr>
              <w:pStyle w:val="StatementLevel1"/>
              <w:numPr>
                <w:ilvl w:val="0"/>
                <w:numId w:val="22"/>
              </w:numPr>
            </w:pPr>
            <w:r w:rsidRPr="0040530C">
              <w:t xml:space="preserve">Human subjects research is conducted in a foreign country, unless conducted by a DoD overseas institution, or only involves DoD-affiliated personnel who are US citizens. </w:t>
            </w:r>
          </w:p>
          <w:p w14:paraId="55EFDB7D" w14:textId="77777777" w:rsidR="007D29FC" w:rsidRPr="0040530C" w:rsidRDefault="007D29FC" w:rsidP="00510341">
            <w:pPr>
              <w:pStyle w:val="StatementLevel1"/>
              <w:numPr>
                <w:ilvl w:val="0"/>
                <w:numId w:val="22"/>
              </w:numPr>
            </w:pPr>
            <w:r w:rsidRPr="0040530C">
              <w:t xml:space="preserve">The research requires a waiver of informed consent pursuant to 10 USC 980, Subsection (b). </w:t>
            </w:r>
          </w:p>
          <w:p w14:paraId="6DC43854" w14:textId="77777777" w:rsidR="007D29FC" w:rsidRPr="0040530C" w:rsidRDefault="007D29FC" w:rsidP="00510341">
            <w:pPr>
              <w:pStyle w:val="StatementLevel1"/>
              <w:numPr>
                <w:ilvl w:val="0"/>
                <w:numId w:val="22"/>
              </w:numPr>
            </w:pPr>
            <w:r w:rsidRPr="0040530C">
              <w:t xml:space="preserve">The research is fetal research, as described in 42 USC 289g-289g-2. </w:t>
            </w:r>
          </w:p>
          <w:p w14:paraId="1BB1DA44" w14:textId="77777777" w:rsidR="007D29FC" w:rsidRPr="0040530C" w:rsidRDefault="007D29FC" w:rsidP="00510341">
            <w:pPr>
              <w:pStyle w:val="StatementLevel1"/>
              <w:numPr>
                <w:ilvl w:val="0"/>
                <w:numId w:val="22"/>
              </w:numPr>
            </w:pPr>
            <w:r w:rsidRPr="0040530C">
              <w:t xml:space="preserve">Large scale genomic data (LSGD) is collected from DoD-affiliated personnel. LSDG includes data derived from genome-wide association studies; single nucleotide polymorphisms arrays; genome sequencing; transcriptomic, metagenomic, epigenomic analyses; and gene expression data; etc. (See definition in DoDI 3216.02 G.2 Definitions) </w:t>
            </w:r>
          </w:p>
          <w:p w14:paraId="110F1DF9" w14:textId="77777777" w:rsidR="007D29FC" w:rsidRPr="0040530C" w:rsidRDefault="007D29FC" w:rsidP="00510341">
            <w:pPr>
              <w:pStyle w:val="StatementLevel1"/>
              <w:numPr>
                <w:ilvl w:val="0"/>
                <w:numId w:val="22"/>
              </w:numPr>
            </w:pPr>
            <w:r w:rsidRPr="0040530C">
              <w:t xml:space="preserve">The research constitutes classified research involving human subjects (DoDI 3216.02 section 3.13). </w:t>
            </w:r>
          </w:p>
          <w:p w14:paraId="0FB48D99" w14:textId="77777777" w:rsidR="007D29FC" w:rsidRPr="0040530C" w:rsidRDefault="007D29FC" w:rsidP="00510341">
            <w:pPr>
              <w:pStyle w:val="StatementLevel1"/>
              <w:numPr>
                <w:ilvl w:val="0"/>
                <w:numId w:val="22"/>
              </w:numPr>
            </w:pPr>
            <w:r w:rsidRPr="0040530C">
              <w:t>The research is required to be approved by the DOHRP (in addition to the COHRP) in accordance with DoDI 3216.02.</w:t>
            </w:r>
          </w:p>
          <w:p w14:paraId="28376BCA" w14:textId="587EB362" w:rsidR="007D29FC" w:rsidRPr="0040530C" w:rsidRDefault="007D29FC" w:rsidP="00510341">
            <w:pPr>
              <w:pStyle w:val="StatementLevel1"/>
              <w:numPr>
                <w:ilvl w:val="0"/>
                <w:numId w:val="22"/>
              </w:numPr>
            </w:pPr>
            <w:r w:rsidRPr="0040530C">
              <w:t>Component review includes review of reliance agreements.</w:t>
            </w:r>
          </w:p>
        </w:tc>
      </w:tr>
      <w:tr w:rsidR="00510341" w:rsidRPr="0040530C" w14:paraId="69C209A6" w14:textId="77777777" w:rsidTr="0044130D">
        <w:tc>
          <w:tcPr>
            <w:tcW w:w="462" w:type="dxa"/>
            <w:tcBorders>
              <w:top w:val="nil"/>
              <w:left w:val="single" w:sz="4" w:space="0" w:color="auto"/>
              <w:bottom w:val="single" w:sz="4" w:space="0" w:color="auto"/>
              <w:right w:val="single" w:sz="4" w:space="0" w:color="auto"/>
            </w:tcBorders>
          </w:tcPr>
          <w:p w14:paraId="5D7CE531" w14:textId="18E2AE1C" w:rsidR="00510341" w:rsidRPr="0040530C" w:rsidRDefault="00510341" w:rsidP="00510341">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4B3E2FBA" w14:textId="77777777" w:rsidR="00510341" w:rsidRPr="0040530C" w:rsidRDefault="00510341" w:rsidP="00510341">
            <w:pPr>
              <w:pStyle w:val="ListParagraph"/>
              <w:numPr>
                <w:ilvl w:val="0"/>
                <w:numId w:val="23"/>
              </w:numPr>
              <w:rPr>
                <w:rFonts w:ascii="Arial Narrow" w:hAnsi="Arial Narrow"/>
                <w:color w:val="090909"/>
                <w:sz w:val="20"/>
                <w:szCs w:val="20"/>
              </w:rPr>
            </w:pPr>
            <w:r w:rsidRPr="0040530C">
              <w:rPr>
                <w:rFonts w:ascii="Arial Narrow" w:hAnsi="Arial Narrow"/>
                <w:color w:val="090909"/>
                <w:sz w:val="20"/>
                <w:szCs w:val="20"/>
              </w:rPr>
              <w:t>When UB is notified by any federal body, state agency, official governing body of a Native American or Alaskan native tribe, other entity, or foreign government that any part of an HRPP is under investigation for cause involving a DoD-supported research protocol. </w:t>
            </w:r>
          </w:p>
          <w:p w14:paraId="2BB9DE52" w14:textId="77777777" w:rsidR="00510341" w:rsidRPr="0040530C" w:rsidRDefault="00510341" w:rsidP="00510341">
            <w:pPr>
              <w:pStyle w:val="ListParagraph"/>
              <w:numPr>
                <w:ilvl w:val="0"/>
                <w:numId w:val="23"/>
              </w:numPr>
              <w:rPr>
                <w:rFonts w:ascii="Arial Narrow" w:hAnsi="Arial Narrow"/>
                <w:color w:val="090909"/>
                <w:sz w:val="20"/>
                <w:szCs w:val="20"/>
              </w:rPr>
            </w:pPr>
            <w:r w:rsidRPr="0040530C">
              <w:rPr>
                <w:rFonts w:ascii="Arial Narrow" w:hAnsi="Arial Narrow"/>
                <w:color w:val="090909"/>
                <w:sz w:val="20"/>
                <w:szCs w:val="20"/>
              </w:rPr>
              <w:t>Any problems involving risks to subjects or others, suspension or termination of IRB approval, or any serious or continuing noncompliance pertaining to DoD-supported human subject research. </w:t>
            </w:r>
          </w:p>
          <w:p w14:paraId="1492AAE9" w14:textId="77777777" w:rsidR="00510341" w:rsidRPr="0040530C" w:rsidRDefault="00510341" w:rsidP="00510341">
            <w:pPr>
              <w:pStyle w:val="ListParagraph"/>
              <w:numPr>
                <w:ilvl w:val="0"/>
                <w:numId w:val="23"/>
              </w:numPr>
              <w:rPr>
                <w:rFonts w:ascii="Arial Narrow" w:hAnsi="Arial Narrow"/>
                <w:color w:val="090909"/>
                <w:sz w:val="20"/>
                <w:szCs w:val="20"/>
              </w:rPr>
            </w:pPr>
            <w:r w:rsidRPr="0040530C">
              <w:rPr>
                <w:rFonts w:ascii="Arial Narrow" w:hAnsi="Arial Narrow"/>
                <w:color w:val="090909"/>
                <w:sz w:val="20"/>
                <w:szCs w:val="20"/>
              </w:rPr>
              <w:t>The results of the IRB’s continuing review, if required. </w:t>
            </w:r>
          </w:p>
          <w:p w14:paraId="59B36C2F" w14:textId="77777777" w:rsidR="00510341" w:rsidRPr="0040530C" w:rsidRDefault="00510341" w:rsidP="00510341">
            <w:pPr>
              <w:pStyle w:val="ListParagraph"/>
              <w:numPr>
                <w:ilvl w:val="0"/>
                <w:numId w:val="23"/>
              </w:numPr>
              <w:rPr>
                <w:rFonts w:ascii="Arial Narrow" w:hAnsi="Arial Narrow"/>
                <w:color w:val="090909"/>
                <w:sz w:val="20"/>
                <w:szCs w:val="20"/>
              </w:rPr>
            </w:pPr>
            <w:r w:rsidRPr="0040530C">
              <w:rPr>
                <w:rFonts w:ascii="Arial Narrow" w:hAnsi="Arial Narrow"/>
                <w:color w:val="090909"/>
                <w:sz w:val="20"/>
                <w:szCs w:val="20"/>
              </w:rPr>
              <w:t>Change in status when a previously enrolled subject becomes pregnant, or when the investigator learns that a previously enrolled subject is pregnant, and the protocol was not reviewed and approved by the IRB in accordance with 45 CFR 46, Subpart B. </w:t>
            </w:r>
          </w:p>
          <w:p w14:paraId="534A221C" w14:textId="77777777" w:rsidR="00510341" w:rsidRPr="0040530C" w:rsidRDefault="00510341" w:rsidP="00510341">
            <w:pPr>
              <w:pStyle w:val="ListParagraph"/>
              <w:numPr>
                <w:ilvl w:val="0"/>
                <w:numId w:val="23"/>
              </w:numPr>
              <w:rPr>
                <w:rFonts w:ascii="Arial Narrow" w:hAnsi="Arial Narrow"/>
                <w:color w:val="090909"/>
                <w:sz w:val="20"/>
                <w:szCs w:val="20"/>
              </w:rPr>
            </w:pPr>
            <w:r w:rsidRPr="0040530C">
              <w:rPr>
                <w:rFonts w:ascii="Arial Narrow" w:hAnsi="Arial Narrow"/>
                <w:color w:val="090909"/>
                <w:sz w:val="20"/>
                <w:szCs w:val="20"/>
              </w:rPr>
              <w:t>Change in status when a previously enrolled subject becomes a prisoner, and the protocol was not reviewed and approved by the IRB in accordance with 32 CFR 219, Subpart C. </w:t>
            </w:r>
          </w:p>
          <w:p w14:paraId="5E0B809C" w14:textId="77777777" w:rsidR="00510341" w:rsidRPr="0040530C" w:rsidRDefault="00510341" w:rsidP="00510341">
            <w:pPr>
              <w:pStyle w:val="ListParagraph"/>
              <w:numPr>
                <w:ilvl w:val="0"/>
                <w:numId w:val="23"/>
              </w:numPr>
              <w:rPr>
                <w:rFonts w:ascii="Arial Narrow" w:hAnsi="Arial Narrow"/>
                <w:color w:val="090909"/>
                <w:sz w:val="20"/>
                <w:szCs w:val="20"/>
              </w:rPr>
            </w:pPr>
            <w:r w:rsidRPr="0040530C">
              <w:rPr>
                <w:rFonts w:ascii="Arial Narrow" w:hAnsi="Arial Narrow"/>
                <w:color w:val="090909"/>
                <w:sz w:val="20"/>
                <w:szCs w:val="20"/>
              </w:rPr>
              <w:t>Closure of a DoD-supported study. </w:t>
            </w:r>
          </w:p>
          <w:p w14:paraId="1B716F28" w14:textId="77777777" w:rsidR="00510341" w:rsidRPr="0040530C" w:rsidRDefault="00510341" w:rsidP="00510341">
            <w:pPr>
              <w:pStyle w:val="StatementLevel1"/>
            </w:pPr>
          </w:p>
        </w:tc>
      </w:tr>
      <w:tr w:rsidR="00510341" w:rsidRPr="0040530C" w14:paraId="00025137" w14:textId="77777777" w:rsidTr="0044130D">
        <w:tc>
          <w:tcPr>
            <w:tcW w:w="462" w:type="dxa"/>
            <w:tcBorders>
              <w:top w:val="nil"/>
              <w:left w:val="single" w:sz="4" w:space="0" w:color="auto"/>
              <w:bottom w:val="single" w:sz="4" w:space="0" w:color="auto"/>
              <w:right w:val="single" w:sz="4" w:space="0" w:color="auto"/>
            </w:tcBorders>
          </w:tcPr>
          <w:p w14:paraId="53F92761" w14:textId="7A51C4D9" w:rsidR="00510341" w:rsidRPr="0040530C" w:rsidRDefault="00510341" w:rsidP="00510341">
            <w:pPr>
              <w:pStyle w:val="Yes-No"/>
              <w:rPr>
                <w:color w:val="090909"/>
              </w:rPr>
            </w:pPr>
            <w:r w:rsidRPr="0040530C">
              <w:fldChar w:fldCharType="begin">
                <w:ffData>
                  <w:name w:val="Check2"/>
                  <w:enabled/>
                  <w:calcOnExit w:val="0"/>
                  <w:checkBox>
                    <w:sizeAuto/>
                    <w:default w:val="0"/>
                  </w:checkBox>
                </w:ffData>
              </w:fldChar>
            </w:r>
            <w:r w:rsidRPr="0040530C">
              <w:instrText xml:space="preserve"> FORMCHECKBOX </w:instrText>
            </w:r>
            <w:r w:rsidR="001E3E3F">
              <w:fldChar w:fldCharType="separate"/>
            </w:r>
            <w:r w:rsidRPr="0040530C">
              <w:fldChar w:fldCharType="end"/>
            </w:r>
          </w:p>
        </w:tc>
        <w:tc>
          <w:tcPr>
            <w:tcW w:w="10328" w:type="dxa"/>
            <w:tcBorders>
              <w:top w:val="nil"/>
              <w:left w:val="single" w:sz="4" w:space="0" w:color="auto"/>
              <w:bottom w:val="single" w:sz="4" w:space="0" w:color="auto"/>
              <w:right w:val="single" w:sz="4" w:space="0" w:color="auto"/>
            </w:tcBorders>
          </w:tcPr>
          <w:p w14:paraId="2DF9B36B" w14:textId="77777777" w:rsidR="00510341" w:rsidRPr="0040530C" w:rsidRDefault="00510341" w:rsidP="00510341">
            <w:pPr>
              <w:numPr>
                <w:ilvl w:val="0"/>
                <w:numId w:val="17"/>
              </w:numPr>
              <w:ind w:left="60" w:hanging="60"/>
              <w:rPr>
                <w:rFonts w:ascii="Arial Narrow" w:hAnsi="Arial Narrow"/>
                <w:sz w:val="20"/>
              </w:rPr>
            </w:pPr>
            <w:r w:rsidRPr="0040530C">
              <w:rPr>
                <w:rFonts w:ascii="Arial Narrow" w:hAnsi="Arial Narrow"/>
                <w:sz w:val="20"/>
              </w:rPr>
              <w:t>When following Department of Defense (DOD) regulations and requirements:</w:t>
            </w:r>
          </w:p>
          <w:p w14:paraId="5F64C9A4" w14:textId="77777777" w:rsidR="00510341" w:rsidRPr="0040530C" w:rsidRDefault="00510341" w:rsidP="00510341">
            <w:pPr>
              <w:numPr>
                <w:ilvl w:val="1"/>
                <w:numId w:val="24"/>
              </w:numPr>
              <w:rPr>
                <w:rFonts w:ascii="Arial Narrow" w:hAnsi="Arial Narrow"/>
                <w:sz w:val="20"/>
              </w:rPr>
            </w:pPr>
            <w:r w:rsidRPr="0040530C">
              <w:rPr>
                <w:rFonts w:ascii="Arial Narrow" w:hAnsi="Arial Narrow"/>
                <w:sz w:val="20"/>
              </w:rPr>
              <w:lastRenderedPageBreak/>
              <w:t>Surveys performed on DoD personnel must be submitted, reviewed, and approved by the DoD after the research protocol is reviewed and approved by the IRB. When a survey crosses DoD Components, additional review is required.</w:t>
            </w:r>
          </w:p>
          <w:p w14:paraId="38987424" w14:textId="77777777" w:rsidR="00510341" w:rsidRPr="0040530C" w:rsidRDefault="00510341" w:rsidP="00510341">
            <w:pPr>
              <w:numPr>
                <w:ilvl w:val="1"/>
                <w:numId w:val="24"/>
              </w:numPr>
              <w:rPr>
                <w:rFonts w:ascii="Arial Narrow" w:hAnsi="Arial Narrow"/>
                <w:sz w:val="20"/>
              </w:rPr>
            </w:pPr>
            <w:r w:rsidRPr="0040530C">
              <w:rPr>
                <w:rFonts w:ascii="Arial Narrow" w:hAnsi="Arial Narrow"/>
                <w:sz w:val="20"/>
              </w:rPr>
              <w:t>For DOD supported research, the following must be promptly (within 30 days) reported to the DOD human research protection officer:</w:t>
            </w:r>
          </w:p>
          <w:p w14:paraId="4BAC6191" w14:textId="77777777" w:rsidR="00510341" w:rsidRPr="0040530C" w:rsidRDefault="00510341" w:rsidP="00510341">
            <w:pPr>
              <w:numPr>
                <w:ilvl w:val="2"/>
                <w:numId w:val="25"/>
              </w:numPr>
              <w:rPr>
                <w:rFonts w:ascii="Arial Narrow" w:eastAsia="MS Mincho" w:hAnsi="Arial Narrow"/>
                <w:sz w:val="20"/>
              </w:rPr>
            </w:pPr>
            <w:r w:rsidRPr="0040530C">
              <w:rPr>
                <w:rFonts w:ascii="Arial Narrow" w:eastAsia="MS Mincho" w:hAnsi="Arial Narrow"/>
                <w:sz w:val="20"/>
              </w:rPr>
              <w:t>When significant changes to the research protocol are approved by the IRB.</w:t>
            </w:r>
          </w:p>
          <w:p w14:paraId="2F27E55F" w14:textId="77777777" w:rsidR="00510341" w:rsidRPr="0040530C" w:rsidRDefault="00510341" w:rsidP="00510341">
            <w:pPr>
              <w:numPr>
                <w:ilvl w:val="2"/>
                <w:numId w:val="25"/>
              </w:numPr>
              <w:rPr>
                <w:rFonts w:ascii="Arial Narrow" w:eastAsia="MS Mincho" w:hAnsi="Arial Narrow"/>
                <w:sz w:val="20"/>
              </w:rPr>
            </w:pPr>
            <w:r w:rsidRPr="0040530C">
              <w:rPr>
                <w:rFonts w:ascii="Arial Narrow" w:eastAsia="MS Mincho" w:hAnsi="Arial Narrow"/>
                <w:sz w:val="20"/>
              </w:rPr>
              <w:t>The results of the IRB continuing review.</w:t>
            </w:r>
          </w:p>
          <w:p w14:paraId="2897445B" w14:textId="77777777" w:rsidR="00510341" w:rsidRPr="0040530C" w:rsidRDefault="00510341" w:rsidP="00510341">
            <w:pPr>
              <w:numPr>
                <w:ilvl w:val="2"/>
                <w:numId w:val="25"/>
              </w:numPr>
              <w:rPr>
                <w:rFonts w:ascii="Arial Narrow" w:eastAsia="MS Mincho" w:hAnsi="Arial Narrow"/>
                <w:sz w:val="20"/>
              </w:rPr>
            </w:pPr>
            <w:r w:rsidRPr="0040530C">
              <w:rPr>
                <w:rFonts w:ascii="Arial Narrow" w:eastAsia="MS Mincho" w:hAnsi="Arial Narrow"/>
                <w:sz w:val="20"/>
              </w:rPr>
              <w:t>Change of reviewing IRB.</w:t>
            </w:r>
          </w:p>
          <w:p w14:paraId="18689AAB" w14:textId="4E261E8A" w:rsidR="00510341" w:rsidRPr="0040530C" w:rsidRDefault="00510341" w:rsidP="00510341">
            <w:pPr>
              <w:pStyle w:val="StatementLevel1"/>
            </w:pPr>
            <w:r w:rsidRPr="0040530C">
              <w:rPr>
                <w:szCs w:val="20"/>
              </w:rPr>
              <w:t>When the organization is notified by any Federal department, agency or national organization that any part of an HRPP is under investigation for cause involving a DOD-supported research protocol.</w:t>
            </w:r>
          </w:p>
        </w:tc>
      </w:tr>
      <w:tr w:rsidR="00510341" w:rsidRPr="0040530C" w14:paraId="1B1619DC" w14:textId="77777777" w:rsidTr="0044130D">
        <w:tc>
          <w:tcPr>
            <w:tcW w:w="462" w:type="dxa"/>
            <w:tcBorders>
              <w:top w:val="nil"/>
              <w:left w:val="single" w:sz="4" w:space="0" w:color="auto"/>
              <w:bottom w:val="single" w:sz="4" w:space="0" w:color="auto"/>
              <w:right w:val="single" w:sz="4" w:space="0" w:color="auto"/>
            </w:tcBorders>
          </w:tcPr>
          <w:p w14:paraId="20A91E6B" w14:textId="71F1DD81" w:rsidR="00510341" w:rsidRPr="0040530C" w:rsidRDefault="00510341" w:rsidP="00510341">
            <w:pPr>
              <w:pStyle w:val="Yes-No"/>
            </w:pPr>
            <w:r w:rsidRPr="0040530C">
              <w:lastRenderedPageBreak/>
              <w:fldChar w:fldCharType="begin">
                <w:ffData>
                  <w:name w:val="Check2"/>
                  <w:enabled/>
                  <w:calcOnExit w:val="0"/>
                  <w:checkBox>
                    <w:sizeAuto/>
                    <w:default w:val="0"/>
                  </w:checkBox>
                </w:ffData>
              </w:fldChar>
            </w:r>
            <w:r w:rsidRPr="0040530C">
              <w:instrText xml:space="preserve"> FORMCHECKBOX </w:instrText>
            </w:r>
            <w:r w:rsidR="001E3E3F">
              <w:fldChar w:fldCharType="separate"/>
            </w:r>
            <w:r w:rsidRPr="0040530C">
              <w:fldChar w:fldCharType="end"/>
            </w:r>
          </w:p>
        </w:tc>
        <w:tc>
          <w:tcPr>
            <w:tcW w:w="10328" w:type="dxa"/>
            <w:tcBorders>
              <w:top w:val="nil"/>
              <w:left w:val="single" w:sz="4" w:space="0" w:color="auto"/>
              <w:bottom w:val="single" w:sz="4" w:space="0" w:color="auto"/>
              <w:right w:val="single" w:sz="4" w:space="0" w:color="auto"/>
            </w:tcBorders>
          </w:tcPr>
          <w:p w14:paraId="7035B9C4" w14:textId="77777777" w:rsidR="00510341" w:rsidRPr="0040530C" w:rsidRDefault="00510341" w:rsidP="00510341">
            <w:pPr>
              <w:pStyle w:val="StatementLevel1"/>
              <w:rPr>
                <w:color w:val="090909"/>
              </w:rPr>
            </w:pPr>
            <w:r w:rsidRPr="0040530C">
              <w:rPr>
                <w:color w:val="090909"/>
              </w:rPr>
              <w:t xml:space="preserve">• If non-exempt research is supported by DoD-appropriated funds and involves experimental subjects as defined in DODI 3216.02, consent must be obtained in advance, in accordance with 10 USC 980. </w:t>
            </w:r>
          </w:p>
          <w:p w14:paraId="582496F4" w14:textId="77777777" w:rsidR="00510341" w:rsidRPr="0040530C" w:rsidRDefault="00510341" w:rsidP="00510341">
            <w:pPr>
              <w:pStyle w:val="StatementLevel1"/>
              <w:numPr>
                <w:ilvl w:val="0"/>
                <w:numId w:val="26"/>
              </w:numPr>
              <w:rPr>
                <w:color w:val="090909"/>
              </w:rPr>
            </w:pPr>
            <w:r w:rsidRPr="0040530C">
              <w:rPr>
                <w:color w:val="090909"/>
              </w:rPr>
              <w:t xml:space="preserve">An IRB may waive or alter some elements of informed consent for research involving human beings as experimental subjects, so long as it preserves the informed consent of the subject (i.e., the consent indicates that participation in the research is voluntary and the subject/representative is informed of research risks). </w:t>
            </w:r>
          </w:p>
          <w:p w14:paraId="0EBFE722" w14:textId="77777777" w:rsidR="00510341" w:rsidRPr="0040530C" w:rsidRDefault="00510341" w:rsidP="00510341">
            <w:pPr>
              <w:pStyle w:val="StatementLevel1"/>
              <w:rPr>
                <w:color w:val="090909"/>
              </w:rPr>
            </w:pPr>
            <w:r w:rsidRPr="0040530C">
              <w:rPr>
                <w:color w:val="090909"/>
              </w:rPr>
              <w:t xml:space="preserve">• DOHRP may waive the requirements for prospective consent for research involving human beings as “experimental subjects” when all of the following are met: </w:t>
            </w:r>
          </w:p>
          <w:p w14:paraId="7312CAAE" w14:textId="77777777" w:rsidR="00510341" w:rsidRPr="0040530C" w:rsidRDefault="00510341" w:rsidP="00510341">
            <w:pPr>
              <w:pStyle w:val="StatementLevel1"/>
              <w:numPr>
                <w:ilvl w:val="0"/>
                <w:numId w:val="26"/>
              </w:numPr>
              <w:rPr>
                <w:color w:val="090909"/>
                <w:szCs w:val="20"/>
              </w:rPr>
            </w:pPr>
            <w:r w:rsidRPr="0040530C">
              <w:rPr>
                <w:color w:val="090909"/>
              </w:rPr>
              <w:t>(A) The research</w:t>
            </w:r>
            <w:r w:rsidRPr="0040530C">
              <w:rPr>
                <w:color w:val="090909"/>
                <w:szCs w:val="20"/>
              </w:rPr>
              <w:t xml:space="preserve"> is necessary to advance the development of a medical product for the Military Services. </w:t>
            </w:r>
          </w:p>
          <w:p w14:paraId="42C15B71" w14:textId="77777777" w:rsidR="00510341" w:rsidRPr="0040530C" w:rsidRDefault="00510341" w:rsidP="00510341">
            <w:pPr>
              <w:pStyle w:val="StatementLevel1"/>
              <w:numPr>
                <w:ilvl w:val="0"/>
                <w:numId w:val="26"/>
              </w:numPr>
              <w:rPr>
                <w:color w:val="090909"/>
                <w:szCs w:val="20"/>
              </w:rPr>
            </w:pPr>
            <w:r w:rsidRPr="0040530C">
              <w:rPr>
                <w:color w:val="090909"/>
                <w:szCs w:val="20"/>
              </w:rPr>
              <w:t xml:space="preserve">(B) The research may directly benefit the individual “experimental subject”. </w:t>
            </w:r>
          </w:p>
          <w:p w14:paraId="1300A712" w14:textId="3EC5BBC5" w:rsidR="00510341" w:rsidRPr="0040530C" w:rsidRDefault="00510341" w:rsidP="00510341">
            <w:pPr>
              <w:pStyle w:val="StatementLevel1"/>
              <w:numPr>
                <w:ilvl w:val="0"/>
                <w:numId w:val="26"/>
              </w:numPr>
              <w:rPr>
                <w:color w:val="090909"/>
                <w:szCs w:val="20"/>
              </w:rPr>
            </w:pPr>
            <w:r w:rsidRPr="0040530C">
              <w:rPr>
                <w:color w:val="090909"/>
                <w:szCs w:val="20"/>
              </w:rPr>
              <w:t>(C) The research is conducted in compliance with all other applicable laws and regulations.</w:t>
            </w:r>
          </w:p>
        </w:tc>
      </w:tr>
      <w:tr w:rsidR="00510341" w:rsidRPr="0040530C" w14:paraId="08042103" w14:textId="77777777" w:rsidTr="0044130D">
        <w:tc>
          <w:tcPr>
            <w:tcW w:w="462" w:type="dxa"/>
            <w:tcBorders>
              <w:top w:val="nil"/>
              <w:left w:val="single" w:sz="4" w:space="0" w:color="auto"/>
              <w:bottom w:val="single" w:sz="4" w:space="0" w:color="auto"/>
              <w:right w:val="single" w:sz="4" w:space="0" w:color="auto"/>
            </w:tcBorders>
          </w:tcPr>
          <w:p w14:paraId="0F2AC6DE" w14:textId="21731E53" w:rsidR="00510341" w:rsidRPr="0040530C" w:rsidRDefault="00510341" w:rsidP="00510341">
            <w:pPr>
              <w:pStyle w:val="Yes-No"/>
              <w:rPr>
                <w:color w:val="090909"/>
              </w:rPr>
            </w:pPr>
            <w:r w:rsidRPr="0040530C">
              <w:rPr>
                <w:color w:val="090909"/>
              </w:rPr>
              <w:t>7</w:t>
            </w:r>
          </w:p>
        </w:tc>
        <w:tc>
          <w:tcPr>
            <w:tcW w:w="10328" w:type="dxa"/>
            <w:tcBorders>
              <w:top w:val="nil"/>
              <w:left w:val="single" w:sz="4" w:space="0" w:color="auto"/>
              <w:bottom w:val="single" w:sz="4" w:space="0" w:color="auto"/>
              <w:right w:val="single" w:sz="4" w:space="0" w:color="auto"/>
            </w:tcBorders>
          </w:tcPr>
          <w:p w14:paraId="771BFE9F" w14:textId="7D1EB802" w:rsidR="00510341" w:rsidRPr="0040530C" w:rsidRDefault="00510341" w:rsidP="00510341">
            <w:pPr>
              <w:pStyle w:val="StatementLevel1"/>
              <w:rPr>
                <w:b/>
                <w:color w:val="090909"/>
              </w:rPr>
            </w:pPr>
            <w:r w:rsidRPr="0040530C">
              <w:rPr>
                <w:b/>
                <w:color w:val="090909"/>
              </w:rPr>
              <w:t>Additional Criteria for research involving DoD-affiliated personnel</w:t>
            </w:r>
          </w:p>
        </w:tc>
      </w:tr>
      <w:tr w:rsidR="00510341" w:rsidRPr="0040530C" w14:paraId="5D132C15" w14:textId="77777777" w:rsidTr="0044130D">
        <w:tc>
          <w:tcPr>
            <w:tcW w:w="462" w:type="dxa"/>
            <w:tcBorders>
              <w:top w:val="nil"/>
              <w:left w:val="single" w:sz="4" w:space="0" w:color="auto"/>
              <w:bottom w:val="single" w:sz="4" w:space="0" w:color="auto"/>
              <w:right w:val="single" w:sz="4" w:space="0" w:color="auto"/>
            </w:tcBorders>
          </w:tcPr>
          <w:p w14:paraId="77C10216" w14:textId="192CE844" w:rsidR="00510341" w:rsidRPr="0040530C" w:rsidRDefault="00510341" w:rsidP="00510341">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4279FE07" w14:textId="791F0AFE" w:rsidR="00510341" w:rsidRPr="0040530C" w:rsidRDefault="00510341" w:rsidP="00510341">
            <w:pPr>
              <w:pStyle w:val="StatementLevel1"/>
              <w:rPr>
                <w:color w:val="090909"/>
              </w:rPr>
            </w:pPr>
            <w:r w:rsidRPr="0040530C">
              <w:rPr>
                <w:color w:val="090909"/>
              </w:rPr>
              <w:t>Military personnel will not be paid for research conducted while on duty.</w:t>
            </w:r>
            <w:r w:rsidRPr="0040530C">
              <w:rPr>
                <w:rStyle w:val="EndnoteReference"/>
                <w:color w:val="090909"/>
              </w:rPr>
              <w:endnoteReference w:id="9"/>
            </w:r>
            <w:r w:rsidRPr="0040530C">
              <w:rPr>
                <w:color w:val="090909"/>
              </w:rPr>
              <w:t xml:space="preserve">  </w:t>
            </w:r>
          </w:p>
        </w:tc>
      </w:tr>
      <w:tr w:rsidR="00510341" w:rsidRPr="0040530C" w14:paraId="07B6F81C" w14:textId="77777777" w:rsidTr="0044130D">
        <w:tc>
          <w:tcPr>
            <w:tcW w:w="462" w:type="dxa"/>
            <w:tcBorders>
              <w:top w:val="nil"/>
              <w:left w:val="single" w:sz="4" w:space="0" w:color="auto"/>
              <w:bottom w:val="single" w:sz="4" w:space="0" w:color="auto"/>
              <w:right w:val="single" w:sz="4" w:space="0" w:color="auto"/>
            </w:tcBorders>
          </w:tcPr>
          <w:p w14:paraId="41CE68B4" w14:textId="04B9B81B" w:rsidR="00510341" w:rsidRPr="0040530C" w:rsidRDefault="00510341" w:rsidP="00510341">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26939B3B" w14:textId="68FCE7B0" w:rsidR="00510341" w:rsidRPr="0040530C" w:rsidRDefault="00510341" w:rsidP="00510341">
            <w:pPr>
              <w:pStyle w:val="StatementLevel1"/>
              <w:rPr>
                <w:color w:val="090909"/>
              </w:rPr>
            </w:pPr>
            <w:r w:rsidRPr="0040530C">
              <w:rPr>
                <w:color w:val="090909"/>
              </w:rPr>
              <w:t xml:space="preserve">If the research includes any risks to the subject’s fitness for duty (e.g., health, availability to perform job, data breach) the informed consent document must describe the risks and inform the subject that they should obtain command or component guidance before participating. </w:t>
            </w:r>
          </w:p>
        </w:tc>
      </w:tr>
      <w:tr w:rsidR="00510341" w:rsidRPr="0040530C" w14:paraId="642226FC" w14:textId="77777777" w:rsidTr="0044130D">
        <w:tc>
          <w:tcPr>
            <w:tcW w:w="462" w:type="dxa"/>
            <w:tcBorders>
              <w:top w:val="nil"/>
              <w:left w:val="single" w:sz="4" w:space="0" w:color="auto"/>
              <w:bottom w:val="single" w:sz="4" w:space="0" w:color="auto"/>
              <w:right w:val="single" w:sz="4" w:space="0" w:color="auto"/>
            </w:tcBorders>
          </w:tcPr>
          <w:p w14:paraId="4BC19DB2" w14:textId="4AB7ED39" w:rsidR="00510341" w:rsidRPr="0040530C" w:rsidRDefault="00510341" w:rsidP="00510341">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5DCB87B6" w14:textId="27DBCF92" w:rsidR="00510341" w:rsidRPr="0040530C" w:rsidRDefault="00510341" w:rsidP="00510341">
            <w:pPr>
              <w:pStyle w:val="StatementLevel1"/>
              <w:rPr>
                <w:color w:val="090909"/>
              </w:rPr>
            </w:pPr>
            <w:r w:rsidRPr="0040530C">
              <w:rPr>
                <w:color w:val="090909"/>
              </w:rPr>
              <w:t>The investigator must receive command or component approval to execute the research.</w:t>
            </w:r>
          </w:p>
        </w:tc>
      </w:tr>
      <w:tr w:rsidR="00510341" w:rsidRPr="0040530C" w14:paraId="12E3CBC8" w14:textId="77777777" w:rsidTr="0044130D">
        <w:tc>
          <w:tcPr>
            <w:tcW w:w="462" w:type="dxa"/>
            <w:tcBorders>
              <w:top w:val="nil"/>
              <w:left w:val="single" w:sz="4" w:space="0" w:color="auto"/>
              <w:bottom w:val="single" w:sz="4" w:space="0" w:color="auto"/>
              <w:right w:val="single" w:sz="4" w:space="0" w:color="auto"/>
            </w:tcBorders>
          </w:tcPr>
          <w:p w14:paraId="3189DFA4" w14:textId="36B6CF29" w:rsidR="00510341" w:rsidRPr="0040530C" w:rsidRDefault="00510341" w:rsidP="00510341">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11555D2A" w14:textId="5DF89728" w:rsidR="00510341" w:rsidRPr="0040530C" w:rsidRDefault="00510341" w:rsidP="00510341">
            <w:pPr>
              <w:pStyle w:val="StatementLevel1"/>
              <w:rPr>
                <w:color w:val="090909"/>
              </w:rPr>
            </w:pPr>
            <w:r w:rsidRPr="0040530C">
              <w:rPr>
                <w:color w:val="090909"/>
              </w:rPr>
              <w:t xml:space="preserve">Military and civilian supervisors, officers, and other in the chain of command (i.e. superiors) will not influencing their subordinates to participate in research. </w:t>
            </w:r>
          </w:p>
        </w:tc>
      </w:tr>
      <w:tr w:rsidR="00510341" w:rsidRPr="0040530C" w14:paraId="6A35EE8B" w14:textId="77777777" w:rsidTr="0044130D">
        <w:tc>
          <w:tcPr>
            <w:tcW w:w="462" w:type="dxa"/>
            <w:tcBorders>
              <w:top w:val="nil"/>
              <w:left w:val="single" w:sz="4" w:space="0" w:color="auto"/>
              <w:bottom w:val="single" w:sz="4" w:space="0" w:color="auto"/>
              <w:right w:val="single" w:sz="4" w:space="0" w:color="auto"/>
            </w:tcBorders>
          </w:tcPr>
          <w:p w14:paraId="0CED8C32" w14:textId="403A2641" w:rsidR="00510341" w:rsidRPr="0040530C" w:rsidRDefault="00510341" w:rsidP="00510341">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10280434" w14:textId="37808528" w:rsidR="00510341" w:rsidRPr="0040530C" w:rsidRDefault="00510341" w:rsidP="00510341">
            <w:pPr>
              <w:pStyle w:val="StatementLevel1"/>
              <w:rPr>
                <w:color w:val="090909"/>
              </w:rPr>
            </w:pPr>
            <w:r w:rsidRPr="0040530C">
              <w:rPr>
                <w:color w:val="090909"/>
              </w:rPr>
              <w:t>Superiors will not be present at the time of recruitment and consent.</w:t>
            </w:r>
          </w:p>
        </w:tc>
      </w:tr>
      <w:tr w:rsidR="00510341" w:rsidRPr="0040530C" w14:paraId="37D10A5F" w14:textId="77777777" w:rsidTr="0044130D">
        <w:tc>
          <w:tcPr>
            <w:tcW w:w="462" w:type="dxa"/>
            <w:tcBorders>
              <w:top w:val="nil"/>
              <w:left w:val="single" w:sz="4" w:space="0" w:color="auto"/>
              <w:bottom w:val="single" w:sz="4" w:space="0" w:color="auto"/>
              <w:right w:val="single" w:sz="4" w:space="0" w:color="auto"/>
            </w:tcBorders>
          </w:tcPr>
          <w:p w14:paraId="54196D37" w14:textId="773F7C33" w:rsidR="00510341" w:rsidRPr="0040530C" w:rsidRDefault="00510341" w:rsidP="00510341">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6E7FCC64" w14:textId="26B2AD39" w:rsidR="00510341" w:rsidRPr="0040530C" w:rsidRDefault="00510341" w:rsidP="00510341">
            <w:pPr>
              <w:pStyle w:val="StatementLevel1"/>
              <w:rPr>
                <w:color w:val="090909"/>
              </w:rPr>
            </w:pPr>
            <w:r w:rsidRPr="0040530C">
              <w:rPr>
                <w:color w:val="090909"/>
              </w:rPr>
              <w:t xml:space="preserve">Where applicable, the consent documentation must include any potential risk of revocation of clearance, credentials, or other privileged access or duty. </w:t>
            </w:r>
          </w:p>
        </w:tc>
      </w:tr>
      <w:tr w:rsidR="00510341" w:rsidRPr="0040530C" w14:paraId="6625D454" w14:textId="77777777" w:rsidTr="0044130D">
        <w:tc>
          <w:tcPr>
            <w:tcW w:w="462" w:type="dxa"/>
            <w:tcBorders>
              <w:top w:val="nil"/>
              <w:left w:val="single" w:sz="4" w:space="0" w:color="auto"/>
              <w:bottom w:val="single" w:sz="4" w:space="0" w:color="auto"/>
              <w:right w:val="single" w:sz="4" w:space="0" w:color="auto"/>
            </w:tcBorders>
          </w:tcPr>
          <w:p w14:paraId="4DBA93B7" w14:textId="52CEC01F" w:rsidR="00510341" w:rsidRPr="0040530C" w:rsidRDefault="00510341" w:rsidP="00510341">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0B5F2464" w14:textId="7F2C1306" w:rsidR="00510341" w:rsidRPr="0040530C" w:rsidRDefault="00510341" w:rsidP="00510341">
            <w:pPr>
              <w:pStyle w:val="StatementLevel1"/>
              <w:rPr>
                <w:color w:val="090909"/>
              </w:rPr>
            </w:pPr>
            <w:r w:rsidRPr="0040530C">
              <w:rPr>
                <w:color w:val="090909"/>
              </w:rPr>
              <w:t>For research determined to be greater than minimal risk, where recruitment occurs in a group setting, the following criteria must be met:</w:t>
            </w:r>
          </w:p>
          <w:p w14:paraId="17E5F062" w14:textId="10A7E24B" w:rsidR="00510341" w:rsidRPr="0040530C" w:rsidRDefault="00510341" w:rsidP="00510341">
            <w:pPr>
              <w:pStyle w:val="StatementLevel1"/>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The IRB must appoint an ombudsperson that is not a part of the research team and does not have a conflict of interest with the research.</w:t>
            </w:r>
          </w:p>
          <w:p w14:paraId="09C1AD66" w14:textId="4774341A" w:rsidR="00510341" w:rsidRPr="0040530C" w:rsidRDefault="00510341" w:rsidP="00510341">
            <w:pPr>
              <w:pStyle w:val="StatementLevel1"/>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The ombudsperson must be present during the recruitment to monitor that the recruitment and informed consent process explains the participation is voluntary, and that the information provided about the research is consistent with the IRB-approved script and materials, including digitally provided materials.</w:t>
            </w:r>
          </w:p>
        </w:tc>
      </w:tr>
      <w:tr w:rsidR="00510341" w:rsidRPr="0040530C" w14:paraId="5B3E5568" w14:textId="77777777" w:rsidTr="0044130D">
        <w:tc>
          <w:tcPr>
            <w:tcW w:w="462" w:type="dxa"/>
            <w:tcBorders>
              <w:top w:val="nil"/>
              <w:left w:val="single" w:sz="4" w:space="0" w:color="auto"/>
              <w:bottom w:val="single" w:sz="4" w:space="0" w:color="auto"/>
              <w:right w:val="single" w:sz="4" w:space="0" w:color="auto"/>
            </w:tcBorders>
          </w:tcPr>
          <w:p w14:paraId="0E0FA404" w14:textId="4FFF9A5E" w:rsidR="00510341" w:rsidRPr="0040530C" w:rsidRDefault="00510341" w:rsidP="00510341">
            <w:pPr>
              <w:pStyle w:val="Yes-No"/>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p>
        </w:tc>
        <w:tc>
          <w:tcPr>
            <w:tcW w:w="10328" w:type="dxa"/>
            <w:tcBorders>
              <w:top w:val="nil"/>
              <w:left w:val="single" w:sz="4" w:space="0" w:color="auto"/>
              <w:bottom w:val="single" w:sz="4" w:space="0" w:color="auto"/>
              <w:right w:val="single" w:sz="4" w:space="0" w:color="auto"/>
            </w:tcBorders>
          </w:tcPr>
          <w:p w14:paraId="6B70B80A" w14:textId="77777777" w:rsidR="00510341" w:rsidRPr="0040530C" w:rsidRDefault="00510341" w:rsidP="00510341">
            <w:pPr>
              <w:pStyle w:val="StatementLevel1"/>
              <w:rPr>
                <w:color w:val="090909"/>
              </w:rPr>
            </w:pPr>
            <w:r w:rsidRPr="0040530C">
              <w:rPr>
                <w:color w:val="090909"/>
              </w:rPr>
              <w:t>For research that involves large scale genomic data, the following criteria must be met:</w:t>
            </w:r>
          </w:p>
          <w:p w14:paraId="05D204B7" w14:textId="77777777" w:rsidR="00510341" w:rsidRPr="0040530C" w:rsidRDefault="00510341" w:rsidP="00510341">
            <w:pPr>
              <w:pStyle w:val="StatementLevel1"/>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A disclosure that the genomic data may pose a risk to national security and the written materials must describe administrative, technical, and physical safeguards commensurate with risk including the secondary use or sharing of de-identified data or specimens.</w:t>
            </w:r>
          </w:p>
          <w:p w14:paraId="0507BAF1" w14:textId="58812194" w:rsidR="00510341" w:rsidRPr="0040530C" w:rsidRDefault="00510341" w:rsidP="00510341">
            <w:pPr>
              <w:pStyle w:val="StatementLevel1"/>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A Certificate of Confidentiality from DHHS (Title 42,U.S.C. and Public Law 114-255) has been obtained.</w:t>
            </w:r>
          </w:p>
          <w:p w14:paraId="0913E4D4" w14:textId="061588F2" w:rsidR="00510341" w:rsidRPr="0040530C" w:rsidRDefault="00510341" w:rsidP="00510341">
            <w:pPr>
              <w:pStyle w:val="StatementLevel1"/>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The research will undergo a DoD component security review to ensure the adequacy of the proposed administrative, technical, and physical safeguards, including the secondary use or sharing of de-identified data or specimens.</w:t>
            </w:r>
          </w:p>
        </w:tc>
      </w:tr>
      <w:tr w:rsidR="00510341" w:rsidRPr="000B79BE" w14:paraId="4A35CF99" w14:textId="77777777" w:rsidTr="0044130D">
        <w:tc>
          <w:tcPr>
            <w:tcW w:w="462" w:type="dxa"/>
            <w:tcBorders>
              <w:top w:val="nil"/>
              <w:left w:val="single" w:sz="4" w:space="0" w:color="auto"/>
              <w:bottom w:val="single" w:sz="4" w:space="0" w:color="auto"/>
              <w:right w:val="single" w:sz="4" w:space="0" w:color="auto"/>
            </w:tcBorders>
          </w:tcPr>
          <w:p w14:paraId="7F2E69AD" w14:textId="77777777" w:rsidR="00510341" w:rsidRPr="0040530C" w:rsidRDefault="00510341" w:rsidP="00510341">
            <w:pPr>
              <w:pStyle w:val="StatementLevel1"/>
              <w:rPr>
                <w:color w:val="090909"/>
              </w:rPr>
            </w:pPr>
            <w:r w:rsidRPr="0040530C">
              <w:rPr>
                <w:color w:val="090909"/>
              </w:rPr>
              <w:fldChar w:fldCharType="begin">
                <w:ffData>
                  <w:name w:val="Check2"/>
                  <w:enabled/>
                  <w:calcOnExit w:val="0"/>
                  <w:checkBox>
                    <w:sizeAuto/>
                    <w:default w:val="0"/>
                  </w:checkBox>
                </w:ffData>
              </w:fldChar>
            </w:r>
            <w:r w:rsidRPr="0040530C">
              <w:rPr>
                <w:color w:val="090909"/>
              </w:rPr>
              <w:instrText xml:space="preserve"> FORMCHECKBOX </w:instrText>
            </w:r>
            <w:r w:rsidR="001E3E3F">
              <w:rPr>
                <w:color w:val="090909"/>
              </w:rPr>
            </w:r>
            <w:r w:rsidR="001E3E3F">
              <w:rPr>
                <w:color w:val="090909"/>
              </w:rPr>
              <w:fldChar w:fldCharType="separate"/>
            </w:r>
            <w:r w:rsidRPr="0040530C">
              <w:rPr>
                <w:color w:val="090909"/>
              </w:rPr>
              <w:fldChar w:fldCharType="end"/>
            </w:r>
            <w:r w:rsidRPr="0040530C">
              <w:rPr>
                <w:color w:val="090909"/>
              </w:rPr>
              <w:t xml:space="preserve">  </w:t>
            </w:r>
          </w:p>
          <w:p w14:paraId="2651FBF8" w14:textId="77777777" w:rsidR="00510341" w:rsidRPr="0040530C" w:rsidRDefault="00510341" w:rsidP="00510341">
            <w:pPr>
              <w:pStyle w:val="Yes-No"/>
              <w:rPr>
                <w:color w:val="090909"/>
              </w:rPr>
            </w:pPr>
          </w:p>
        </w:tc>
        <w:tc>
          <w:tcPr>
            <w:tcW w:w="10328" w:type="dxa"/>
            <w:tcBorders>
              <w:top w:val="nil"/>
              <w:left w:val="single" w:sz="4" w:space="0" w:color="auto"/>
              <w:bottom w:val="single" w:sz="4" w:space="0" w:color="auto"/>
              <w:right w:val="single" w:sz="4" w:space="0" w:color="auto"/>
            </w:tcBorders>
          </w:tcPr>
          <w:p w14:paraId="76FBE317" w14:textId="417E1028" w:rsidR="00510341" w:rsidRPr="0040530C" w:rsidRDefault="00510341" w:rsidP="00510341">
            <w:pPr>
              <w:pStyle w:val="Yes-No"/>
              <w:rPr>
                <w:color w:val="090909"/>
              </w:rPr>
            </w:pPr>
            <w:r w:rsidRPr="0040530C">
              <w:rPr>
                <w:color w:val="090909"/>
              </w:rPr>
              <w:t>Certificates of Confidentiality</w:t>
            </w:r>
          </w:p>
          <w:p w14:paraId="2AD0F60E" w14:textId="77777777" w:rsidR="00510341" w:rsidRPr="0040530C" w:rsidRDefault="00510341" w:rsidP="00510341">
            <w:pPr>
              <w:pStyle w:val="StatementLevel1"/>
              <w:rPr>
                <w:color w:val="090909"/>
              </w:rPr>
            </w:pPr>
            <w:r w:rsidRPr="0040530C">
              <w:rPr>
                <w:color w:val="090909"/>
              </w:rPr>
              <w:t xml:space="preserve">All studies involving large scale genomics data collected on/from DoD-affiliated personnel will apply an DHHS Certificate of Confidentiality.  </w:t>
            </w:r>
          </w:p>
          <w:p w14:paraId="323C3123" w14:textId="148A0DA9" w:rsidR="00510341" w:rsidRPr="0040530C" w:rsidRDefault="00510341" w:rsidP="00510341">
            <w:pPr>
              <w:pStyle w:val="Yes-No"/>
              <w:rPr>
                <w:color w:val="090909"/>
              </w:rPr>
            </w:pPr>
            <w:r w:rsidRPr="0040530C">
              <w:rPr>
                <w:color w:val="090909"/>
              </w:rPr>
              <w:t xml:space="preserve">       See HRP 333: Certificate of Confidentiality for more information on Certificates of Confidentiality.</w:t>
            </w:r>
          </w:p>
        </w:tc>
      </w:tr>
      <w:tr w:rsidR="00510341" w:rsidRPr="000B79BE" w14:paraId="45FB0818" w14:textId="77777777" w:rsidTr="0044130D">
        <w:trPr>
          <w:trHeight w:hRule="exact" w:val="72"/>
        </w:trPr>
        <w:tc>
          <w:tcPr>
            <w:tcW w:w="10790" w:type="dxa"/>
            <w:gridSpan w:val="2"/>
            <w:tcBorders>
              <w:bottom w:val="single" w:sz="4" w:space="0" w:color="auto"/>
            </w:tcBorders>
            <w:shd w:val="clear" w:color="auto" w:fill="000000"/>
          </w:tcPr>
          <w:p w14:paraId="049F31CB" w14:textId="77777777" w:rsidR="00510341" w:rsidRPr="000B79BE" w:rsidRDefault="00510341" w:rsidP="00510341">
            <w:pPr>
              <w:pStyle w:val="StatementLevel1"/>
              <w:rPr>
                <w:color w:val="090909"/>
              </w:rPr>
            </w:pPr>
            <w:r w:rsidRPr="000B79BE">
              <w:rPr>
                <w:color w:val="090909"/>
              </w:rPr>
              <w:br w:type="page"/>
            </w:r>
          </w:p>
        </w:tc>
      </w:tr>
      <w:tr w:rsidR="00510341" w:rsidRPr="000B79BE" w14:paraId="5758FE67" w14:textId="77777777" w:rsidTr="0044130D">
        <w:tc>
          <w:tcPr>
            <w:tcW w:w="10790" w:type="dxa"/>
            <w:gridSpan w:val="2"/>
            <w:tcBorders>
              <w:top w:val="nil"/>
              <w:left w:val="single" w:sz="4" w:space="0" w:color="auto"/>
              <w:bottom w:val="single" w:sz="4" w:space="0" w:color="auto"/>
              <w:right w:val="single" w:sz="4" w:space="0" w:color="auto"/>
            </w:tcBorders>
          </w:tcPr>
          <w:p w14:paraId="7F78C636" w14:textId="77777777" w:rsidR="00510341" w:rsidRPr="000B79BE" w:rsidRDefault="00510341" w:rsidP="00510341">
            <w:pPr>
              <w:pStyle w:val="ChecklistLevel1"/>
              <w:numPr>
                <w:ilvl w:val="0"/>
                <w:numId w:val="0"/>
              </w:numPr>
              <w:ind w:left="360"/>
              <w:rPr>
                <w:color w:val="090909"/>
              </w:rPr>
            </w:pPr>
          </w:p>
        </w:tc>
      </w:tr>
      <w:tr w:rsidR="00510341" w:rsidRPr="000B79BE" w14:paraId="579BDFDC" w14:textId="77777777" w:rsidTr="0044130D">
        <w:tc>
          <w:tcPr>
            <w:tcW w:w="10790" w:type="dxa"/>
            <w:gridSpan w:val="2"/>
            <w:tcBorders>
              <w:top w:val="nil"/>
              <w:left w:val="single" w:sz="4" w:space="0" w:color="auto"/>
              <w:bottom w:val="single" w:sz="4" w:space="0" w:color="auto"/>
              <w:right w:val="single" w:sz="4" w:space="0" w:color="auto"/>
            </w:tcBorders>
          </w:tcPr>
          <w:p w14:paraId="1D9E3267" w14:textId="278DA512" w:rsidR="00510341" w:rsidRPr="000B79BE" w:rsidRDefault="00510341" w:rsidP="00510341">
            <w:pPr>
              <w:pStyle w:val="ChecklistLevel1"/>
              <w:numPr>
                <w:ilvl w:val="0"/>
                <w:numId w:val="0"/>
              </w:numPr>
              <w:ind w:left="360" w:hanging="360"/>
              <w:rPr>
                <w:color w:val="090909"/>
              </w:rPr>
            </w:pPr>
            <w:r>
              <w:rPr>
                <w:color w:val="090909"/>
              </w:rPr>
              <w:t xml:space="preserve">9     </w:t>
            </w:r>
            <w:r w:rsidRPr="000B79BE">
              <w:rPr>
                <w:color w:val="090909"/>
              </w:rPr>
              <w:t>Additional Criteria for Department of Defense (DOD) Research Involving Classified Information</w:t>
            </w:r>
            <w:r w:rsidRPr="000B79BE">
              <w:rPr>
                <w:rStyle w:val="EndnoteReference"/>
                <w:color w:val="090909"/>
              </w:rPr>
              <w:endnoteReference w:id="10"/>
            </w:r>
            <w:r w:rsidRPr="000B79BE">
              <w:rPr>
                <w:color w:val="090909"/>
              </w:rPr>
              <w:t xml:space="preserve"> </w:t>
            </w:r>
            <w:r w:rsidRPr="000B79BE">
              <w:rPr>
                <w:b w:val="0"/>
                <w:color w:val="090909"/>
              </w:rPr>
              <w:t xml:space="preserve">(Check if </w:t>
            </w:r>
            <w:r w:rsidRPr="000B79BE">
              <w:rPr>
                <w:color w:val="090909"/>
              </w:rPr>
              <w:t xml:space="preserve">“Yes” </w:t>
            </w:r>
            <w:r w:rsidRPr="000B79BE">
              <w:rPr>
                <w:b w:val="0"/>
                <w:color w:val="090909"/>
              </w:rPr>
              <w:t>or</w:t>
            </w:r>
            <w:r w:rsidRPr="000B79BE">
              <w:rPr>
                <w:color w:val="090909"/>
              </w:rPr>
              <w:t xml:space="preserve"> “N/A”</w:t>
            </w:r>
            <w:r w:rsidRPr="000B79BE">
              <w:rPr>
                <w:b w:val="0"/>
                <w:color w:val="090909"/>
              </w:rPr>
              <w:t>. All must be checked)</w:t>
            </w:r>
          </w:p>
        </w:tc>
      </w:tr>
      <w:tr w:rsidR="00510341" w:rsidRPr="000B79BE" w14:paraId="5DCACF86" w14:textId="77777777" w:rsidTr="0044130D">
        <w:tc>
          <w:tcPr>
            <w:tcW w:w="462" w:type="dxa"/>
            <w:tcBorders>
              <w:top w:val="single" w:sz="4" w:space="0" w:color="auto"/>
              <w:left w:val="single" w:sz="4" w:space="0" w:color="auto"/>
              <w:bottom w:val="single" w:sz="4" w:space="0" w:color="auto"/>
              <w:right w:val="single" w:sz="4" w:space="0" w:color="auto"/>
            </w:tcBorders>
          </w:tcPr>
          <w:p w14:paraId="33CD602F" w14:textId="77777777" w:rsidR="00510341" w:rsidRPr="000B79BE" w:rsidRDefault="00510341" w:rsidP="00510341">
            <w:pPr>
              <w:pStyle w:val="StatementLevel1"/>
              <w:ind w:left="253" w:hanging="253"/>
              <w:rPr>
                <w:color w:val="090909"/>
              </w:rPr>
            </w:pPr>
            <w:r w:rsidRPr="000B79BE">
              <w:rPr>
                <w:color w:val="090909"/>
              </w:rPr>
              <w:fldChar w:fldCharType="begin">
                <w:ffData>
                  <w:name w:val="Check2"/>
                  <w:enabled/>
                  <w:calcOnExit w:val="0"/>
                  <w:checkBox>
                    <w:sizeAuto/>
                    <w:default w:val="0"/>
                  </w:checkBox>
                </w:ffData>
              </w:fldChar>
            </w:r>
            <w:r w:rsidRPr="000B79BE">
              <w:rPr>
                <w:color w:val="090909"/>
              </w:rPr>
              <w:instrText xml:space="preserve"> FORMCHECKBOX </w:instrText>
            </w:r>
            <w:r w:rsidR="001E3E3F">
              <w:rPr>
                <w:color w:val="090909"/>
              </w:rPr>
            </w:r>
            <w:r w:rsidR="001E3E3F">
              <w:rPr>
                <w:color w:val="090909"/>
              </w:rPr>
              <w:fldChar w:fldCharType="separate"/>
            </w:r>
            <w:r w:rsidRPr="000B79BE">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69958B94" w14:textId="77777777" w:rsidR="00510341" w:rsidRPr="000B79BE" w:rsidRDefault="00510341" w:rsidP="00510341">
            <w:pPr>
              <w:pStyle w:val="StatementLevel1"/>
              <w:rPr>
                <w:color w:val="090909"/>
              </w:rPr>
            </w:pPr>
            <w:r w:rsidRPr="000B79BE">
              <w:rPr>
                <w:color w:val="090909"/>
              </w:rPr>
              <w:t>The convened IRB approved the research. (Use of an expedited review procedure is prohibited.)</w:t>
            </w:r>
          </w:p>
        </w:tc>
      </w:tr>
      <w:tr w:rsidR="00510341" w:rsidRPr="000B79BE" w14:paraId="049C3658" w14:textId="77777777" w:rsidTr="0044130D">
        <w:tc>
          <w:tcPr>
            <w:tcW w:w="462" w:type="dxa"/>
            <w:tcBorders>
              <w:top w:val="single" w:sz="4" w:space="0" w:color="auto"/>
              <w:left w:val="single" w:sz="4" w:space="0" w:color="auto"/>
              <w:bottom w:val="single" w:sz="4" w:space="0" w:color="auto"/>
              <w:right w:val="single" w:sz="4" w:space="0" w:color="auto"/>
            </w:tcBorders>
          </w:tcPr>
          <w:p w14:paraId="70EB648E" w14:textId="77777777" w:rsidR="00510341" w:rsidRPr="000B79BE" w:rsidRDefault="00510341" w:rsidP="00510341">
            <w:pPr>
              <w:pStyle w:val="StatementLevel1"/>
              <w:ind w:left="253" w:hanging="253"/>
              <w:rPr>
                <w:color w:val="090909"/>
              </w:rPr>
            </w:pPr>
            <w:r w:rsidRPr="000B79BE">
              <w:rPr>
                <w:color w:val="090909"/>
              </w:rPr>
              <w:fldChar w:fldCharType="begin">
                <w:ffData>
                  <w:name w:val="Check2"/>
                  <w:enabled/>
                  <w:calcOnExit w:val="0"/>
                  <w:checkBox>
                    <w:sizeAuto/>
                    <w:default w:val="0"/>
                  </w:checkBox>
                </w:ffData>
              </w:fldChar>
            </w:r>
            <w:r w:rsidRPr="000B79BE">
              <w:rPr>
                <w:color w:val="090909"/>
              </w:rPr>
              <w:instrText xml:space="preserve"> FORMCHECKBOX </w:instrText>
            </w:r>
            <w:r w:rsidR="001E3E3F">
              <w:rPr>
                <w:color w:val="090909"/>
              </w:rPr>
            </w:r>
            <w:r w:rsidR="001E3E3F">
              <w:rPr>
                <w:color w:val="090909"/>
              </w:rPr>
              <w:fldChar w:fldCharType="separate"/>
            </w:r>
            <w:r w:rsidRPr="000B79BE">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3A83644C" w14:textId="77777777" w:rsidR="00510341" w:rsidRPr="000B79BE" w:rsidRDefault="00510341" w:rsidP="00510341">
            <w:pPr>
              <w:pStyle w:val="StatementLevel1"/>
              <w:rPr>
                <w:color w:val="090909"/>
              </w:rPr>
            </w:pPr>
            <w:r w:rsidRPr="000B79BE">
              <w:rPr>
                <w:color w:val="090909"/>
              </w:rPr>
              <w:t>The IRB has determined that potential subjects need access to classified information to make a valid, informed consent decision.</w:t>
            </w:r>
          </w:p>
        </w:tc>
      </w:tr>
      <w:tr w:rsidR="00510341" w:rsidRPr="000B79BE" w14:paraId="348C317C" w14:textId="77777777" w:rsidTr="0044130D">
        <w:tc>
          <w:tcPr>
            <w:tcW w:w="462" w:type="dxa"/>
            <w:tcBorders>
              <w:top w:val="single" w:sz="4" w:space="0" w:color="auto"/>
              <w:left w:val="single" w:sz="4" w:space="0" w:color="auto"/>
              <w:bottom w:val="single" w:sz="4" w:space="0" w:color="auto"/>
              <w:right w:val="single" w:sz="4" w:space="0" w:color="auto"/>
            </w:tcBorders>
          </w:tcPr>
          <w:p w14:paraId="08DEAD9F" w14:textId="77777777" w:rsidR="00510341" w:rsidRPr="000B79BE" w:rsidRDefault="00510341" w:rsidP="00510341">
            <w:pPr>
              <w:pStyle w:val="StatementLevel1"/>
              <w:ind w:left="253" w:hanging="253"/>
              <w:rPr>
                <w:color w:val="090909"/>
              </w:rPr>
            </w:pPr>
            <w:r w:rsidRPr="000B79BE">
              <w:rPr>
                <w:color w:val="090909"/>
              </w:rPr>
              <w:fldChar w:fldCharType="begin">
                <w:ffData>
                  <w:name w:val="Check2"/>
                  <w:enabled/>
                  <w:calcOnExit w:val="0"/>
                  <w:checkBox>
                    <w:sizeAuto/>
                    <w:default w:val="0"/>
                  </w:checkBox>
                </w:ffData>
              </w:fldChar>
            </w:r>
            <w:r w:rsidRPr="000B79BE">
              <w:rPr>
                <w:color w:val="090909"/>
              </w:rPr>
              <w:instrText xml:space="preserve"> FORMCHECKBOX </w:instrText>
            </w:r>
            <w:r w:rsidR="001E3E3F">
              <w:rPr>
                <w:color w:val="090909"/>
              </w:rPr>
            </w:r>
            <w:r w:rsidR="001E3E3F">
              <w:rPr>
                <w:color w:val="090909"/>
              </w:rPr>
              <w:fldChar w:fldCharType="separate"/>
            </w:r>
            <w:r w:rsidRPr="000B79BE">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5447CE37" w14:textId="77777777" w:rsidR="00510341" w:rsidRPr="000B79BE" w:rsidRDefault="00510341" w:rsidP="00510341">
            <w:pPr>
              <w:pStyle w:val="StatementLevel1"/>
              <w:rPr>
                <w:color w:val="090909"/>
              </w:rPr>
            </w:pPr>
            <w:r w:rsidRPr="000B79BE">
              <w:rPr>
                <w:color w:val="090909"/>
              </w:rPr>
              <w:t>The IRB has consulted with an expert on classified information.</w:t>
            </w:r>
          </w:p>
        </w:tc>
      </w:tr>
      <w:tr w:rsidR="00510341" w:rsidRPr="000B79BE" w14:paraId="11CAA2ED" w14:textId="77777777" w:rsidTr="0044130D">
        <w:tc>
          <w:tcPr>
            <w:tcW w:w="462" w:type="dxa"/>
            <w:tcBorders>
              <w:top w:val="single" w:sz="4" w:space="0" w:color="auto"/>
              <w:left w:val="single" w:sz="4" w:space="0" w:color="auto"/>
              <w:bottom w:val="single" w:sz="4" w:space="0" w:color="auto"/>
              <w:right w:val="single" w:sz="4" w:space="0" w:color="auto"/>
            </w:tcBorders>
          </w:tcPr>
          <w:p w14:paraId="6B19E8D0" w14:textId="77777777" w:rsidR="00510341" w:rsidRPr="000B79BE" w:rsidRDefault="00510341" w:rsidP="00510341">
            <w:pPr>
              <w:pStyle w:val="StatementLevel1"/>
              <w:ind w:left="253" w:hanging="253"/>
              <w:rPr>
                <w:color w:val="090909"/>
              </w:rPr>
            </w:pPr>
            <w:r w:rsidRPr="000B79BE">
              <w:rPr>
                <w:color w:val="090909"/>
              </w:rPr>
              <w:fldChar w:fldCharType="begin">
                <w:ffData>
                  <w:name w:val="Check2"/>
                  <w:enabled/>
                  <w:calcOnExit w:val="0"/>
                  <w:checkBox>
                    <w:sizeAuto/>
                    <w:default w:val="0"/>
                  </w:checkBox>
                </w:ffData>
              </w:fldChar>
            </w:r>
            <w:r w:rsidRPr="000B79BE">
              <w:rPr>
                <w:color w:val="090909"/>
              </w:rPr>
              <w:instrText xml:space="preserve"> FORMCHECKBOX </w:instrText>
            </w:r>
            <w:r w:rsidR="001E3E3F">
              <w:rPr>
                <w:color w:val="090909"/>
              </w:rPr>
            </w:r>
            <w:r w:rsidR="001E3E3F">
              <w:rPr>
                <w:color w:val="090909"/>
              </w:rPr>
              <w:fldChar w:fldCharType="separate"/>
            </w:r>
            <w:r w:rsidRPr="000B79BE">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3B2064C3" w14:textId="77777777" w:rsidR="00510341" w:rsidRPr="000B79BE" w:rsidRDefault="00510341" w:rsidP="00510341">
            <w:pPr>
              <w:pStyle w:val="StatementLevel1"/>
              <w:rPr>
                <w:color w:val="090909"/>
              </w:rPr>
            </w:pPr>
            <w:r w:rsidRPr="000B79BE">
              <w:rPr>
                <w:color w:val="090909"/>
              </w:rPr>
              <w:t>The research does not involve a waiver of informed consent.</w:t>
            </w:r>
          </w:p>
        </w:tc>
      </w:tr>
      <w:tr w:rsidR="00510341" w:rsidRPr="000B79BE" w14:paraId="4DA8D6AF" w14:textId="77777777" w:rsidTr="0044130D">
        <w:tc>
          <w:tcPr>
            <w:tcW w:w="462" w:type="dxa"/>
            <w:tcBorders>
              <w:top w:val="single" w:sz="4" w:space="0" w:color="auto"/>
              <w:left w:val="single" w:sz="4" w:space="0" w:color="auto"/>
              <w:bottom w:val="single" w:sz="4" w:space="0" w:color="auto"/>
              <w:right w:val="single" w:sz="4" w:space="0" w:color="auto"/>
            </w:tcBorders>
          </w:tcPr>
          <w:p w14:paraId="5F810968" w14:textId="77777777" w:rsidR="00510341" w:rsidRPr="000B79BE" w:rsidRDefault="00510341" w:rsidP="00510341">
            <w:pPr>
              <w:pStyle w:val="StatementLevel1"/>
              <w:ind w:left="253" w:hanging="253"/>
              <w:rPr>
                <w:color w:val="090909"/>
              </w:rPr>
            </w:pPr>
            <w:r w:rsidRPr="000B79BE">
              <w:rPr>
                <w:color w:val="090909"/>
              </w:rPr>
              <w:fldChar w:fldCharType="begin">
                <w:ffData>
                  <w:name w:val="Check2"/>
                  <w:enabled/>
                  <w:calcOnExit w:val="0"/>
                  <w:checkBox>
                    <w:sizeAuto/>
                    <w:default w:val="0"/>
                  </w:checkBox>
                </w:ffData>
              </w:fldChar>
            </w:r>
            <w:r w:rsidRPr="000B79BE">
              <w:rPr>
                <w:color w:val="090909"/>
              </w:rPr>
              <w:instrText xml:space="preserve"> FORMCHECKBOX </w:instrText>
            </w:r>
            <w:r w:rsidR="001E3E3F">
              <w:rPr>
                <w:color w:val="090909"/>
              </w:rPr>
            </w:r>
            <w:r w:rsidR="001E3E3F">
              <w:rPr>
                <w:color w:val="090909"/>
              </w:rPr>
              <w:fldChar w:fldCharType="separate"/>
            </w:r>
            <w:r w:rsidRPr="000B79BE">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65FE70A2" w14:textId="77777777" w:rsidR="00510341" w:rsidRPr="000B79BE" w:rsidRDefault="00510341" w:rsidP="00510341">
            <w:pPr>
              <w:pStyle w:val="StatementLevel1"/>
              <w:rPr>
                <w:color w:val="090909"/>
              </w:rPr>
            </w:pPr>
            <w:r w:rsidRPr="000B79BE">
              <w:rPr>
                <w:color w:val="090909"/>
              </w:rPr>
              <w:t>The informed consent process identifies DOD as the supporting institution of the research, unless the research involves no more than minimal risk or the Secretary of Defense has granted an exception.</w:t>
            </w:r>
          </w:p>
        </w:tc>
      </w:tr>
      <w:tr w:rsidR="00510341" w:rsidRPr="000B79BE" w14:paraId="558251FD" w14:textId="77777777" w:rsidTr="0044130D">
        <w:tc>
          <w:tcPr>
            <w:tcW w:w="462" w:type="dxa"/>
            <w:tcBorders>
              <w:top w:val="single" w:sz="4" w:space="0" w:color="auto"/>
              <w:left w:val="single" w:sz="4" w:space="0" w:color="auto"/>
              <w:bottom w:val="single" w:sz="4" w:space="0" w:color="auto"/>
              <w:right w:val="single" w:sz="4" w:space="0" w:color="auto"/>
            </w:tcBorders>
          </w:tcPr>
          <w:p w14:paraId="65B0B066" w14:textId="77777777" w:rsidR="00510341" w:rsidRPr="000B79BE" w:rsidRDefault="00510341" w:rsidP="00510341">
            <w:pPr>
              <w:pStyle w:val="StatementLevel1"/>
              <w:ind w:left="253" w:hanging="253"/>
              <w:rPr>
                <w:color w:val="090909"/>
              </w:rPr>
            </w:pPr>
            <w:r w:rsidRPr="000B79BE">
              <w:rPr>
                <w:color w:val="090909"/>
              </w:rPr>
              <w:lastRenderedPageBreak/>
              <w:fldChar w:fldCharType="begin">
                <w:ffData>
                  <w:name w:val="Check2"/>
                  <w:enabled/>
                  <w:calcOnExit w:val="0"/>
                  <w:checkBox>
                    <w:sizeAuto/>
                    <w:default w:val="0"/>
                  </w:checkBox>
                </w:ffData>
              </w:fldChar>
            </w:r>
            <w:r w:rsidRPr="000B79BE">
              <w:rPr>
                <w:color w:val="090909"/>
              </w:rPr>
              <w:instrText xml:space="preserve"> FORMCHECKBOX </w:instrText>
            </w:r>
            <w:r w:rsidR="001E3E3F">
              <w:rPr>
                <w:color w:val="090909"/>
              </w:rPr>
            </w:r>
            <w:r w:rsidR="001E3E3F">
              <w:rPr>
                <w:color w:val="090909"/>
              </w:rPr>
              <w:fldChar w:fldCharType="separate"/>
            </w:r>
            <w:r w:rsidRPr="000B79BE">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6DEE9025" w14:textId="77777777" w:rsidR="00510341" w:rsidRPr="000B79BE" w:rsidRDefault="00510341" w:rsidP="00510341">
            <w:pPr>
              <w:pStyle w:val="StatementLevel1"/>
              <w:rPr>
                <w:color w:val="090909"/>
              </w:rPr>
            </w:pPr>
            <w:r w:rsidRPr="000B79BE">
              <w:rPr>
                <w:color w:val="090909"/>
              </w:rPr>
              <w:t>The informed consent process includes a statement that the research is classified and an explanation of the impact of the classification.</w:t>
            </w:r>
          </w:p>
        </w:tc>
      </w:tr>
      <w:tr w:rsidR="00510341" w:rsidRPr="000B79BE" w14:paraId="1F8F4FA5" w14:textId="77777777" w:rsidTr="0044130D">
        <w:tc>
          <w:tcPr>
            <w:tcW w:w="462" w:type="dxa"/>
            <w:tcBorders>
              <w:top w:val="single" w:sz="4" w:space="0" w:color="auto"/>
              <w:left w:val="single" w:sz="4" w:space="0" w:color="auto"/>
              <w:bottom w:val="single" w:sz="4" w:space="0" w:color="auto"/>
              <w:right w:val="single" w:sz="4" w:space="0" w:color="auto"/>
            </w:tcBorders>
          </w:tcPr>
          <w:p w14:paraId="08286325" w14:textId="77777777" w:rsidR="00510341" w:rsidRPr="000B79BE" w:rsidRDefault="00510341" w:rsidP="00510341">
            <w:pPr>
              <w:pStyle w:val="StatementLevel1"/>
              <w:ind w:left="253" w:hanging="253"/>
              <w:rPr>
                <w:color w:val="090909"/>
              </w:rPr>
            </w:pPr>
            <w:r w:rsidRPr="000B79BE">
              <w:rPr>
                <w:color w:val="090909"/>
              </w:rPr>
              <w:fldChar w:fldCharType="begin">
                <w:ffData>
                  <w:name w:val="Check2"/>
                  <w:enabled/>
                  <w:calcOnExit w:val="0"/>
                  <w:checkBox>
                    <w:sizeAuto/>
                    <w:default w:val="0"/>
                  </w:checkBox>
                </w:ffData>
              </w:fldChar>
            </w:r>
            <w:r w:rsidRPr="000B79BE">
              <w:rPr>
                <w:color w:val="090909"/>
              </w:rPr>
              <w:instrText xml:space="preserve"> FORMCHECKBOX </w:instrText>
            </w:r>
            <w:r w:rsidR="001E3E3F">
              <w:rPr>
                <w:color w:val="090909"/>
              </w:rPr>
            </w:r>
            <w:r w:rsidR="001E3E3F">
              <w:rPr>
                <w:color w:val="090909"/>
              </w:rPr>
              <w:fldChar w:fldCharType="separate"/>
            </w:r>
            <w:r w:rsidRPr="000B79BE">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21041B90" w14:textId="77777777" w:rsidR="00510341" w:rsidRPr="000B79BE" w:rsidRDefault="00510341" w:rsidP="00510341">
            <w:pPr>
              <w:pStyle w:val="StatementLevel1"/>
              <w:rPr>
                <w:color w:val="090909"/>
              </w:rPr>
            </w:pPr>
            <w:r w:rsidRPr="000B79BE">
              <w:rPr>
                <w:color w:val="090909"/>
              </w:rPr>
              <w:t>Disclosure or use of classified information complies with the federal requirements for access to and protection of classified information.</w:t>
            </w:r>
          </w:p>
        </w:tc>
      </w:tr>
      <w:tr w:rsidR="00510341" w:rsidRPr="000B79BE" w14:paraId="4561C181" w14:textId="77777777" w:rsidTr="0044130D">
        <w:tc>
          <w:tcPr>
            <w:tcW w:w="462" w:type="dxa"/>
            <w:tcBorders>
              <w:top w:val="single" w:sz="4" w:space="0" w:color="auto"/>
              <w:left w:val="single" w:sz="4" w:space="0" w:color="auto"/>
              <w:bottom w:val="single" w:sz="4" w:space="0" w:color="auto"/>
              <w:right w:val="single" w:sz="4" w:space="0" w:color="auto"/>
            </w:tcBorders>
          </w:tcPr>
          <w:p w14:paraId="3517BFA3" w14:textId="77777777" w:rsidR="00510341" w:rsidRPr="000B79BE" w:rsidRDefault="00510341" w:rsidP="00510341">
            <w:pPr>
              <w:pStyle w:val="StatementLevel1"/>
              <w:ind w:left="253" w:hanging="253"/>
              <w:rPr>
                <w:color w:val="090909"/>
              </w:rPr>
            </w:pPr>
            <w:r w:rsidRPr="000B79BE">
              <w:rPr>
                <w:color w:val="090909"/>
              </w:rPr>
              <w:fldChar w:fldCharType="begin">
                <w:ffData>
                  <w:name w:val="Check2"/>
                  <w:enabled/>
                  <w:calcOnExit w:val="0"/>
                  <w:checkBox>
                    <w:sizeAuto/>
                    <w:default w:val="0"/>
                  </w:checkBox>
                </w:ffData>
              </w:fldChar>
            </w:r>
            <w:r w:rsidRPr="000B79BE">
              <w:rPr>
                <w:color w:val="090909"/>
              </w:rPr>
              <w:instrText xml:space="preserve"> FORMCHECKBOX </w:instrText>
            </w:r>
            <w:r w:rsidR="001E3E3F">
              <w:rPr>
                <w:color w:val="090909"/>
              </w:rPr>
            </w:r>
            <w:r w:rsidR="001E3E3F">
              <w:rPr>
                <w:color w:val="090909"/>
              </w:rPr>
              <w:fldChar w:fldCharType="separate"/>
            </w:r>
            <w:r w:rsidRPr="000B79BE">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788523AA" w14:textId="77777777" w:rsidR="00510341" w:rsidRPr="000B79BE" w:rsidRDefault="00510341" w:rsidP="00510341">
            <w:pPr>
              <w:pStyle w:val="StatementLevel1"/>
              <w:rPr>
                <w:color w:val="090909"/>
              </w:rPr>
            </w:pPr>
            <w:r w:rsidRPr="000B79BE">
              <w:rPr>
                <w:color w:val="090909"/>
              </w:rPr>
              <w:t>Secretary of Defense approval will be obtained.</w:t>
            </w:r>
            <w:r w:rsidRPr="000B79BE">
              <w:rPr>
                <w:rStyle w:val="EndnoteReference"/>
                <w:color w:val="090909"/>
              </w:rPr>
              <w:endnoteReference w:id="11"/>
            </w:r>
          </w:p>
        </w:tc>
      </w:tr>
      <w:tr w:rsidR="00510341" w:rsidRPr="000B79BE" w14:paraId="0DBCB5FF" w14:textId="77777777" w:rsidTr="0044130D">
        <w:tc>
          <w:tcPr>
            <w:tcW w:w="462" w:type="dxa"/>
            <w:tcBorders>
              <w:top w:val="single" w:sz="4" w:space="0" w:color="auto"/>
              <w:left w:val="single" w:sz="4" w:space="0" w:color="auto"/>
              <w:bottom w:val="single" w:sz="4" w:space="0" w:color="auto"/>
              <w:right w:val="single" w:sz="4" w:space="0" w:color="auto"/>
            </w:tcBorders>
          </w:tcPr>
          <w:p w14:paraId="1B7336E7" w14:textId="77777777" w:rsidR="00510341" w:rsidRPr="000B79BE" w:rsidRDefault="00510341" w:rsidP="00510341">
            <w:pPr>
              <w:pStyle w:val="StatementLevel1"/>
              <w:ind w:left="253" w:hanging="253"/>
              <w:rPr>
                <w:color w:val="090909"/>
              </w:rPr>
            </w:pPr>
            <w:r w:rsidRPr="000B79BE">
              <w:rPr>
                <w:color w:val="090909"/>
              </w:rPr>
              <w:fldChar w:fldCharType="begin">
                <w:ffData>
                  <w:name w:val="Check2"/>
                  <w:enabled/>
                  <w:calcOnExit w:val="0"/>
                  <w:checkBox>
                    <w:sizeAuto/>
                    <w:default w:val="0"/>
                  </w:checkBox>
                </w:ffData>
              </w:fldChar>
            </w:r>
            <w:r w:rsidRPr="000B79BE">
              <w:rPr>
                <w:color w:val="090909"/>
              </w:rPr>
              <w:instrText xml:space="preserve"> FORMCHECKBOX </w:instrText>
            </w:r>
            <w:r w:rsidR="001E3E3F">
              <w:rPr>
                <w:color w:val="090909"/>
              </w:rPr>
            </w:r>
            <w:r w:rsidR="001E3E3F">
              <w:rPr>
                <w:color w:val="090909"/>
              </w:rPr>
              <w:fldChar w:fldCharType="separate"/>
            </w:r>
            <w:r w:rsidRPr="000B79BE">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6D9AE800" w14:textId="1078BF7F" w:rsidR="00510341" w:rsidRPr="000B79BE" w:rsidRDefault="00510341" w:rsidP="00510341">
            <w:pPr>
              <w:pStyle w:val="StatementLevel1"/>
              <w:rPr>
                <w:color w:val="090909"/>
              </w:rPr>
            </w:pPr>
            <w:r w:rsidRPr="000B79BE">
              <w:rPr>
                <w:color w:val="090909"/>
              </w:rPr>
              <w:t>Any IRB member who disagrees with a majority decision approving a project will be allowed to appeal the decision to the Secretary of Defense.</w:t>
            </w:r>
            <w:r w:rsidRPr="000B79BE">
              <w:rPr>
                <w:rStyle w:val="EndnoteReference"/>
                <w:color w:val="090909"/>
              </w:rPr>
              <w:endnoteReference w:id="12"/>
            </w:r>
          </w:p>
        </w:tc>
      </w:tr>
      <w:tr w:rsidR="00510341" w:rsidRPr="000B79BE" w14:paraId="25B4C256" w14:textId="77777777" w:rsidTr="00E14287">
        <w:tc>
          <w:tcPr>
            <w:tcW w:w="10790" w:type="dxa"/>
            <w:gridSpan w:val="2"/>
            <w:tcBorders>
              <w:top w:val="single" w:sz="4" w:space="0" w:color="auto"/>
              <w:left w:val="single" w:sz="4" w:space="0" w:color="auto"/>
              <w:bottom w:val="single" w:sz="4" w:space="0" w:color="auto"/>
              <w:right w:val="single" w:sz="4" w:space="0" w:color="auto"/>
            </w:tcBorders>
          </w:tcPr>
          <w:p w14:paraId="212BBB14" w14:textId="60E9F74E" w:rsidR="00510341" w:rsidRPr="002B4762" w:rsidRDefault="00510341" w:rsidP="00510341">
            <w:pPr>
              <w:pStyle w:val="StatementLevel1"/>
              <w:rPr>
                <w:b/>
                <w:color w:val="090909"/>
                <w:highlight w:val="green"/>
              </w:rPr>
            </w:pPr>
            <w:r w:rsidRPr="0040530C">
              <w:rPr>
                <w:b/>
                <w:color w:val="090909"/>
              </w:rPr>
              <w:t>10      UB does not conduct research involving chemical or biological agents.</w:t>
            </w:r>
          </w:p>
        </w:tc>
      </w:tr>
    </w:tbl>
    <w:p w14:paraId="53128261" w14:textId="77777777" w:rsidR="00F2680C" w:rsidRPr="008C56A1" w:rsidRDefault="00F2680C" w:rsidP="00B06507"/>
    <w:sectPr w:rsidR="00F2680C" w:rsidRPr="008C56A1" w:rsidSect="00E406CF">
      <w:headerReference w:type="default" r:id="rId8"/>
      <w:footerReference w:type="default" r:id="rId9"/>
      <w:headerReference w:type="first" r:id="rId10"/>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6A386" w14:textId="77777777" w:rsidR="00E14287" w:rsidRDefault="00E14287">
      <w:r>
        <w:separator/>
      </w:r>
    </w:p>
  </w:endnote>
  <w:endnote w:type="continuationSeparator" w:id="0">
    <w:p w14:paraId="761167EF" w14:textId="77777777" w:rsidR="00E14287" w:rsidRDefault="00E14287">
      <w:r>
        <w:continuationSeparator/>
      </w:r>
    </w:p>
  </w:endnote>
  <w:endnote w:id="1">
    <w:p w14:paraId="0BAD994C" w14:textId="77777777" w:rsidR="00E14287" w:rsidRPr="00DE0CC1" w:rsidRDefault="00E14287">
      <w:pPr>
        <w:pStyle w:val="EndnoteText"/>
        <w:rPr>
          <w:color w:val="090909"/>
        </w:rPr>
      </w:pPr>
      <w:r w:rsidRPr="00DE0CC1">
        <w:rPr>
          <w:rStyle w:val="EndnoteReference"/>
          <w:color w:val="090909"/>
        </w:rPr>
        <w:endnoteRef/>
      </w:r>
      <w:r w:rsidRPr="00DE0CC1">
        <w:rPr>
          <w:color w:val="090909"/>
        </w:rPr>
        <w:t xml:space="preserve"> The IRB may rely on outside experts to provide an evaluation of the scientific merit.</w:t>
      </w:r>
    </w:p>
  </w:endnote>
  <w:endnote w:id="2">
    <w:p w14:paraId="1D96F2F7" w14:textId="77777777" w:rsidR="00E14287" w:rsidRPr="000B79BE" w:rsidRDefault="00E14287" w:rsidP="00293D1B">
      <w:pPr>
        <w:pStyle w:val="EndnoteText"/>
        <w:rPr>
          <w:color w:val="090909"/>
        </w:rPr>
      </w:pPr>
      <w:r w:rsidRPr="000B79BE">
        <w:rPr>
          <w:rStyle w:val="EndnoteReference"/>
          <w:color w:val="090909"/>
        </w:rPr>
        <w:endnoteRef/>
      </w:r>
      <w:r w:rsidRPr="000B79BE">
        <w:rPr>
          <w:color w:val="090909"/>
        </w:rPr>
        <w:t xml:space="preserve"> This includes any person captured, detained, held, or otherwise under the control of DOD personnel (military, civilian, or contractor employee). Such persons include: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the purpose of diagnosis or treatment of a medical condition in a patient. Such treatment (e.g., an investigational new drug) may be offered to detainees with the detainees’ informed consent when the medical products are subject to FDA regulations investigational new drugs or investigational medical devices, and only when the same product would be offered to members of the U.S. Military Services in the same location for the same medical condition and only when consistent with established medical practice involving investigational drugs and devices.</w:t>
      </w:r>
    </w:p>
  </w:endnote>
  <w:endnote w:id="3">
    <w:p w14:paraId="19D5C5CF" w14:textId="77777777" w:rsidR="00E14287" w:rsidRPr="000B79BE" w:rsidRDefault="00E14287" w:rsidP="00581FFF">
      <w:pPr>
        <w:pStyle w:val="EndnoteText"/>
        <w:rPr>
          <w:color w:val="090909"/>
        </w:rPr>
      </w:pPr>
      <w:r w:rsidRPr="000B79BE">
        <w:rPr>
          <w:rStyle w:val="EndnoteReference"/>
          <w:color w:val="090909"/>
        </w:rPr>
        <w:endnoteRef/>
      </w:r>
      <w:r w:rsidRPr="000B79BE">
        <w:rPr>
          <w:color w:val="090909"/>
        </w:rPr>
        <w:t xml:space="preserve"> 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endnote>
  <w:endnote w:id="4">
    <w:p w14:paraId="54C76B0C" w14:textId="77777777" w:rsidR="00E14287" w:rsidRPr="000B79BE" w:rsidRDefault="00E14287">
      <w:pPr>
        <w:pStyle w:val="EndnoteText"/>
        <w:rPr>
          <w:color w:val="090909"/>
        </w:rPr>
      </w:pPr>
      <w:r w:rsidRPr="000B79BE">
        <w:rPr>
          <w:rStyle w:val="EndnoteReference"/>
          <w:color w:val="090909"/>
        </w:rPr>
        <w:endnoteRef/>
      </w:r>
      <w:r w:rsidRPr="000B79BE">
        <w:rPr>
          <w:color w:val="090909"/>
        </w:rPr>
        <w:t xml:space="preserve"> Research involving a human being as an experimental subject is an activity, for research purposes, where there is an intervention or interaction with a living individual for the primary purpose of obtaining data regarding the effect of the intervention or interaction. Research involving a human being as an experimental subject is a subset of research involving human subjects. This definition does not include exempt research involving human subjects.</w:t>
      </w:r>
    </w:p>
  </w:endnote>
  <w:endnote w:id="5">
    <w:p w14:paraId="0962F044" w14:textId="77777777" w:rsidR="00E14287" w:rsidRPr="000B79BE" w:rsidRDefault="00E14287">
      <w:pPr>
        <w:pStyle w:val="EndnoteText"/>
        <w:rPr>
          <w:color w:val="090909"/>
        </w:rPr>
      </w:pPr>
      <w:r w:rsidRPr="000B79BE">
        <w:rPr>
          <w:rStyle w:val="EndnoteReference"/>
          <w:color w:val="090909"/>
        </w:rPr>
        <w:endnoteRef/>
      </w:r>
      <w:r w:rsidRPr="000B79BE">
        <w:rPr>
          <w:color w:val="090909"/>
        </w:rPr>
        <w:t xml:space="preserve"> The requirement for consent may be waived by the ASD(R&amp;E)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The ASD(R&amp;E) may delegate the waiver authority.</w:t>
      </w:r>
    </w:p>
  </w:endnote>
  <w:endnote w:id="6">
    <w:p w14:paraId="5EE536C0" w14:textId="77777777" w:rsidR="00E14287" w:rsidRPr="000B79BE" w:rsidRDefault="00E14287">
      <w:pPr>
        <w:pStyle w:val="EndnoteText"/>
        <w:rPr>
          <w:color w:val="090909"/>
        </w:rPr>
      </w:pPr>
      <w:r w:rsidRPr="000B79BE">
        <w:rPr>
          <w:rStyle w:val="EndnoteReference"/>
          <w:color w:val="090909"/>
        </w:rPr>
        <w:endnoteRef/>
      </w:r>
      <w:r w:rsidRPr="000B79BE">
        <w:rPr>
          <w:color w:val="090909"/>
        </w:rPr>
        <w:t xml:space="preserve"> When applicable, the superiors so excluded shall be afforded the opportunity to participate as human subjects in a separate recruitment session.</w:t>
      </w:r>
    </w:p>
  </w:endnote>
  <w:endnote w:id="7">
    <w:p w14:paraId="65BCD0F5" w14:textId="77777777" w:rsidR="00E14287" w:rsidRPr="000B79BE" w:rsidRDefault="00E14287">
      <w:pPr>
        <w:pStyle w:val="EndnoteText"/>
        <w:rPr>
          <w:color w:val="090909"/>
        </w:rPr>
      </w:pPr>
      <w:r w:rsidRPr="000B79BE">
        <w:rPr>
          <w:rStyle w:val="EndnoteReference"/>
          <w:color w:val="090909"/>
        </w:rPr>
        <w:endnoteRef/>
      </w:r>
      <w:r w:rsidRPr="000B79BE">
        <w:rPr>
          <w:color w:val="090909"/>
        </w:rPr>
        <w:t xml:space="preserve"> See: </w:t>
      </w:r>
      <w:hyperlink r:id="rId1" w:history="1">
        <w:r w:rsidRPr="000B79BE">
          <w:rPr>
            <w:rStyle w:val="Hyperlink"/>
            <w:color w:val="090909"/>
          </w:rPr>
          <w:t>http://codes.lp.findlaw.com/uscode/42/6A/III/H/289g</w:t>
        </w:r>
      </w:hyperlink>
      <w:r w:rsidRPr="000B79BE">
        <w:rPr>
          <w:color w:val="090909"/>
        </w:rPr>
        <w:t xml:space="preserve"> (This is the enabling statute for 45 CFR 46.205. Compliance with Subpart B complies with this statute.) See also: </w:t>
      </w:r>
      <w:hyperlink r:id="rId2" w:history="1">
        <w:r w:rsidRPr="000B79BE">
          <w:rPr>
            <w:rStyle w:val="Hyperlink"/>
            <w:color w:val="090909"/>
          </w:rPr>
          <w:t>http://codes.lp.findlaw.com/uscode/42/6A/III/H/289g-1</w:t>
        </w:r>
      </w:hyperlink>
      <w:r w:rsidRPr="000B79BE">
        <w:rPr>
          <w:color w:val="090909"/>
        </w:rPr>
        <w:t xml:space="preserve">, and </w:t>
      </w:r>
      <w:hyperlink r:id="rId3" w:history="1">
        <w:r w:rsidRPr="000B79BE">
          <w:rPr>
            <w:rStyle w:val="Hyperlink"/>
            <w:color w:val="090909"/>
          </w:rPr>
          <w:t>http://codes.lp.findlaw.com/uscode/42/6A/III/H/289g-2</w:t>
        </w:r>
      </w:hyperlink>
    </w:p>
  </w:endnote>
  <w:endnote w:id="8">
    <w:p w14:paraId="42C65A70" w14:textId="06FB1A3C" w:rsidR="00E14287" w:rsidRPr="000B79BE" w:rsidRDefault="00E14287" w:rsidP="00D56378">
      <w:pPr>
        <w:pStyle w:val="EndnoteText"/>
        <w:rPr>
          <w:color w:val="090909"/>
        </w:rPr>
      </w:pPr>
      <w:r w:rsidRPr="000B79BE">
        <w:rPr>
          <w:rStyle w:val="EndnoteReference"/>
          <w:color w:val="090909"/>
        </w:rPr>
        <w:endnoteRef/>
      </w:r>
      <w:r w:rsidRPr="000B79BE">
        <w:rPr>
          <w:color w:val="090909"/>
        </w:rPr>
        <w:t xml:space="preserve"> The ombudsman may also be the research monitor.</w:t>
      </w:r>
    </w:p>
  </w:endnote>
  <w:endnote w:id="9">
    <w:p w14:paraId="36F5BB51" w14:textId="608B6877" w:rsidR="00510341" w:rsidRDefault="00510341">
      <w:pPr>
        <w:pStyle w:val="EndnoteText"/>
      </w:pPr>
      <w:r>
        <w:rPr>
          <w:rStyle w:val="EndnoteReference"/>
        </w:rPr>
        <w:endnoteRef/>
      </w:r>
      <w:r>
        <w:t xml:space="preserve"> </w:t>
      </w:r>
      <w:r w:rsidRPr="00D63023">
        <w:t>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endnote>
  <w:endnote w:id="10">
    <w:p w14:paraId="19B3F53A" w14:textId="77777777" w:rsidR="00510341" w:rsidRPr="000B79BE" w:rsidRDefault="00510341">
      <w:pPr>
        <w:pStyle w:val="EndnoteText"/>
        <w:rPr>
          <w:color w:val="090909"/>
        </w:rPr>
      </w:pPr>
      <w:r w:rsidRPr="000B79BE">
        <w:rPr>
          <w:rStyle w:val="EndnoteReference"/>
          <w:color w:val="090909"/>
        </w:rPr>
        <w:endnoteRef/>
      </w:r>
      <w:r w:rsidRPr="000B79BE">
        <w:rPr>
          <w:color w:val="090909"/>
        </w:rPr>
        <w:t xml:space="preserve"> The IRB needs classified information for approval and oversight, subjects must be provided classified information as part of the consent process; or subjects will provide classified information during the course of the research.</w:t>
      </w:r>
    </w:p>
  </w:endnote>
  <w:endnote w:id="11">
    <w:p w14:paraId="07CFC738" w14:textId="77777777" w:rsidR="00510341" w:rsidRPr="000B79BE" w:rsidRDefault="00510341" w:rsidP="00B06507">
      <w:pPr>
        <w:pStyle w:val="EndnoteText"/>
        <w:rPr>
          <w:color w:val="090909"/>
        </w:rPr>
      </w:pPr>
      <w:r w:rsidRPr="000B79BE">
        <w:rPr>
          <w:rStyle w:val="EndnoteReference"/>
          <w:color w:val="090909"/>
        </w:rPr>
        <w:endnoteRef/>
      </w:r>
      <w:r w:rsidRPr="000B79BE">
        <w:rPr>
          <w:color w:val="090909"/>
        </w:rPr>
        <w:t xml:space="preserve"> Submit for approval from the Head of the OSD or DOD Component conducting or supporting the research. Coordinate with the ASD(R&amp;E) and General Counsel of the Department of Defense after the IRB has approved the research.</w:t>
      </w:r>
    </w:p>
  </w:endnote>
  <w:endnote w:id="12">
    <w:p w14:paraId="2E817E1D" w14:textId="77777777" w:rsidR="00510341" w:rsidRPr="000B79BE" w:rsidRDefault="00510341">
      <w:pPr>
        <w:pStyle w:val="EndnoteText"/>
        <w:rPr>
          <w:color w:val="090909"/>
        </w:rPr>
      </w:pPr>
      <w:r w:rsidRPr="000B79BE">
        <w:rPr>
          <w:rStyle w:val="EndnoteReference"/>
          <w:color w:val="090909"/>
        </w:rPr>
        <w:endnoteRef/>
      </w:r>
      <w:r w:rsidRPr="000B79BE">
        <w:rPr>
          <w:color w:val="090909"/>
        </w:rPr>
        <w:t xml:space="preserve"> Include the appeal in the submission to the Secretary of Defense.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CC1D" w14:textId="77777777" w:rsidR="00E14287" w:rsidRPr="006E07AB" w:rsidRDefault="00E14287" w:rsidP="000D270F">
    <w:pPr>
      <w:pStyle w:val="SOPFooter"/>
      <w:tabs>
        <w:tab w:val="right" w:pos="10800"/>
      </w:tabs>
      <w:jc w:val="left"/>
    </w:pPr>
    <w:r w:rsidRPr="009A468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2A4AB" w14:textId="77777777" w:rsidR="00E14287" w:rsidRDefault="00E14287">
      <w:r>
        <w:separator/>
      </w:r>
    </w:p>
  </w:footnote>
  <w:footnote w:type="continuationSeparator" w:id="0">
    <w:p w14:paraId="4ED583EB" w14:textId="77777777" w:rsidR="00E14287" w:rsidRDefault="00E14287">
      <w:r>
        <w:continuationSeparator/>
      </w:r>
    </w:p>
  </w:footnote>
  <w:footnote w:id="1">
    <w:p w14:paraId="544C31E3" w14:textId="2A090DCC" w:rsidR="00E14287" w:rsidRDefault="00E14287">
      <w:pPr>
        <w:pStyle w:val="FootnoteText"/>
      </w:pPr>
      <w:r>
        <w:rPr>
          <w:rStyle w:val="FootnoteReference"/>
        </w:rPr>
        <w:footnoteRef/>
      </w:r>
      <w:r>
        <w:t xml:space="preserve"> </w:t>
      </w:r>
      <w:r w:rsidRPr="000606C0">
        <w:rPr>
          <w:sz w:val="18"/>
          <w:szCs w:val="18"/>
        </w:rPr>
        <w:t>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survey, analysis, or evaluation funded by the Department of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9379" w14:textId="77777777" w:rsidR="00E14287" w:rsidRDefault="00E14287">
    <w:r>
      <w:rPr>
        <w:noProof/>
      </w:rPr>
      <w:drawing>
        <wp:inline distT="0" distB="0" distL="0" distR="0" wp14:anchorId="1C76A99C" wp14:editId="07777777">
          <wp:extent cx="5943600" cy="1019175"/>
          <wp:effectExtent l="0" t="0" r="0" b="9525"/>
          <wp:docPr id="2" name="Picture 2"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p w14:paraId="3FE9F23F" w14:textId="77777777" w:rsidR="00E14287" w:rsidRPr="00321577" w:rsidRDefault="00E1428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EF00" w14:textId="77777777" w:rsidR="00E14287" w:rsidRDefault="00E14287" w:rsidP="00E406CF">
    <w:r>
      <w:rPr>
        <w:noProof/>
      </w:rPr>
      <w:drawing>
        <wp:inline distT="0" distB="0" distL="0" distR="0" wp14:anchorId="152F3159" wp14:editId="4E84DA1B">
          <wp:extent cx="5943600" cy="1019175"/>
          <wp:effectExtent l="0" t="0" r="0" b="9525"/>
          <wp:docPr id="1" name="Picture 1"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799"/>
      <w:gridCol w:w="2800"/>
      <w:gridCol w:w="2789"/>
    </w:tblGrid>
    <w:tr w:rsidR="00E14287" w:rsidRPr="006520A8" w14:paraId="3461D779" w14:textId="77777777" w:rsidTr="0086322B">
      <w:trPr>
        <w:cantSplit/>
        <w:trHeight w:hRule="exact" w:val="360"/>
      </w:trPr>
      <w:tc>
        <w:tcPr>
          <w:tcW w:w="2412" w:type="dxa"/>
          <w:vMerge w:val="restart"/>
          <w:tcBorders>
            <w:top w:val="nil"/>
            <w:left w:val="nil"/>
            <w:right w:val="nil"/>
          </w:tcBorders>
          <w:vAlign w:val="center"/>
        </w:tcPr>
        <w:p w14:paraId="3CF2D8B6" w14:textId="77777777" w:rsidR="00E14287" w:rsidRPr="006520A8" w:rsidRDefault="00E14287" w:rsidP="00E406CF">
          <w:pPr>
            <w:jc w:val="center"/>
            <w:rPr>
              <w:b/>
              <w:color w:val="FFFFFF"/>
            </w:rPr>
          </w:pPr>
        </w:p>
      </w:tc>
      <w:tc>
        <w:tcPr>
          <w:tcW w:w="8388" w:type="dxa"/>
          <w:gridSpan w:val="3"/>
          <w:tcBorders>
            <w:top w:val="nil"/>
            <w:left w:val="nil"/>
            <w:bottom w:val="single" w:sz="8" w:space="0" w:color="auto"/>
            <w:right w:val="nil"/>
          </w:tcBorders>
          <w:vAlign w:val="center"/>
        </w:tcPr>
        <w:p w14:paraId="0FB78278" w14:textId="77777777" w:rsidR="00E14287" w:rsidRPr="006520A8" w:rsidRDefault="00E14287" w:rsidP="00E406CF">
          <w:pPr>
            <w:pStyle w:val="SOPName"/>
            <w:rPr>
              <w:rStyle w:val="SOPLeader"/>
              <w:rFonts w:ascii="Arial" w:hAnsi="Arial" w:cs="Arial"/>
            </w:rPr>
          </w:pPr>
        </w:p>
      </w:tc>
    </w:tr>
    <w:tr w:rsidR="00E14287" w:rsidRPr="006520A8" w14:paraId="60A88E9D" w14:textId="77777777" w:rsidTr="0086322B">
      <w:trPr>
        <w:cantSplit/>
        <w:trHeight w:hRule="exact" w:val="360"/>
      </w:trPr>
      <w:tc>
        <w:tcPr>
          <w:tcW w:w="2412" w:type="dxa"/>
          <w:vMerge/>
          <w:tcBorders>
            <w:left w:val="nil"/>
            <w:right w:val="single" w:sz="8" w:space="0" w:color="auto"/>
          </w:tcBorders>
        </w:tcPr>
        <w:p w14:paraId="1FC39945" w14:textId="77777777" w:rsidR="00E14287" w:rsidRDefault="00E14287" w:rsidP="00E406CF"/>
      </w:tc>
      <w:tc>
        <w:tcPr>
          <w:tcW w:w="8388" w:type="dxa"/>
          <w:gridSpan w:val="3"/>
          <w:tcBorders>
            <w:top w:val="single" w:sz="8" w:space="0" w:color="auto"/>
            <w:left w:val="single" w:sz="8" w:space="0" w:color="auto"/>
            <w:bottom w:val="single" w:sz="8" w:space="0" w:color="auto"/>
            <w:right w:val="single" w:sz="8" w:space="0" w:color="auto"/>
          </w:tcBorders>
          <w:vAlign w:val="center"/>
        </w:tcPr>
        <w:p w14:paraId="41F016F6" w14:textId="77777777" w:rsidR="00E14287" w:rsidRPr="00EA6348" w:rsidRDefault="00E14287" w:rsidP="00E406CF">
          <w:pPr>
            <w:pStyle w:val="SOPName"/>
            <w:rPr>
              <w:rFonts w:cs="Arial"/>
            </w:rPr>
          </w:pPr>
          <w:r>
            <w:rPr>
              <w:rStyle w:val="SOPLeader"/>
              <w:rFonts w:ascii="Arial" w:hAnsi="Arial" w:cs="Arial"/>
            </w:rPr>
            <w:t xml:space="preserve">WORKSHEET: </w:t>
          </w:r>
          <w:r>
            <w:rPr>
              <w:rStyle w:val="SOPLeader"/>
              <w:rFonts w:ascii="Arial" w:hAnsi="Arial" w:cs="Arial"/>
              <w:b w:val="0"/>
            </w:rPr>
            <w:t>Additional Federal Criteria</w:t>
          </w:r>
        </w:p>
      </w:tc>
    </w:tr>
    <w:tr w:rsidR="00E14287" w:rsidRPr="006520A8" w14:paraId="6C04ECE5" w14:textId="77777777" w:rsidTr="0086322B">
      <w:trPr>
        <w:cantSplit/>
        <w:trHeight w:val="195"/>
      </w:trPr>
      <w:tc>
        <w:tcPr>
          <w:tcW w:w="2412" w:type="dxa"/>
          <w:vMerge/>
          <w:tcBorders>
            <w:left w:val="nil"/>
            <w:right w:val="single" w:sz="8" w:space="0" w:color="auto"/>
          </w:tcBorders>
        </w:tcPr>
        <w:p w14:paraId="0562CB0E" w14:textId="77777777" w:rsidR="00E14287" w:rsidRDefault="00E14287" w:rsidP="00E406CF"/>
      </w:tc>
      <w:tc>
        <w:tcPr>
          <w:tcW w:w="2799" w:type="dxa"/>
          <w:tcBorders>
            <w:top w:val="single" w:sz="8" w:space="0" w:color="auto"/>
            <w:left w:val="single" w:sz="8" w:space="0" w:color="auto"/>
            <w:bottom w:val="single" w:sz="8" w:space="0" w:color="auto"/>
            <w:right w:val="single" w:sz="8" w:space="0" w:color="auto"/>
          </w:tcBorders>
          <w:vAlign w:val="center"/>
        </w:tcPr>
        <w:p w14:paraId="1181BC81" w14:textId="77777777" w:rsidR="00E14287" w:rsidRPr="00985449" w:rsidRDefault="00E14287" w:rsidP="00E406CF">
          <w:pPr>
            <w:pStyle w:val="SOPTableHeader"/>
            <w:rPr>
              <w:rFonts w:ascii="Arial" w:hAnsi="Arial" w:cs="Arial"/>
              <w:sz w:val="18"/>
              <w:szCs w:val="18"/>
            </w:rPr>
          </w:pPr>
          <w:r w:rsidRPr="00985449">
            <w:rPr>
              <w:rFonts w:ascii="Arial" w:hAnsi="Arial" w:cs="Arial"/>
              <w:sz w:val="18"/>
              <w:szCs w:val="18"/>
            </w:rPr>
            <w:t>NUMBER</w:t>
          </w:r>
        </w:p>
      </w:tc>
      <w:tc>
        <w:tcPr>
          <w:tcW w:w="2800" w:type="dxa"/>
          <w:tcBorders>
            <w:top w:val="single" w:sz="8" w:space="0" w:color="auto"/>
            <w:left w:val="single" w:sz="8" w:space="0" w:color="auto"/>
            <w:bottom w:val="single" w:sz="8" w:space="0" w:color="auto"/>
            <w:right w:val="single" w:sz="8" w:space="0" w:color="auto"/>
          </w:tcBorders>
          <w:vAlign w:val="center"/>
        </w:tcPr>
        <w:p w14:paraId="7B02AFC4" w14:textId="77777777" w:rsidR="00E14287" w:rsidRPr="006520A8" w:rsidRDefault="00E14287" w:rsidP="00E406CF">
          <w:pPr>
            <w:pStyle w:val="SOPTableHeader"/>
            <w:rPr>
              <w:rFonts w:ascii="Arial" w:hAnsi="Arial" w:cs="Arial"/>
              <w:sz w:val="18"/>
              <w:szCs w:val="18"/>
            </w:rPr>
          </w:pPr>
          <w:r w:rsidRPr="006520A8">
            <w:rPr>
              <w:rFonts w:ascii="Arial" w:hAnsi="Arial" w:cs="Arial"/>
              <w:sz w:val="18"/>
              <w:szCs w:val="18"/>
            </w:rPr>
            <w:t>DATE</w:t>
          </w:r>
        </w:p>
      </w:tc>
      <w:tc>
        <w:tcPr>
          <w:tcW w:w="2789" w:type="dxa"/>
          <w:tcBorders>
            <w:top w:val="single" w:sz="8" w:space="0" w:color="auto"/>
            <w:left w:val="single" w:sz="8" w:space="0" w:color="auto"/>
            <w:bottom w:val="single" w:sz="8" w:space="0" w:color="auto"/>
            <w:right w:val="single" w:sz="8" w:space="0" w:color="auto"/>
          </w:tcBorders>
          <w:vAlign w:val="center"/>
        </w:tcPr>
        <w:p w14:paraId="133EDD17" w14:textId="77777777" w:rsidR="00E14287" w:rsidRPr="006520A8" w:rsidRDefault="00E14287" w:rsidP="00E406CF">
          <w:pPr>
            <w:pStyle w:val="SOPTableHeader"/>
            <w:rPr>
              <w:rFonts w:ascii="Arial" w:hAnsi="Arial" w:cs="Arial"/>
              <w:sz w:val="18"/>
              <w:szCs w:val="18"/>
            </w:rPr>
          </w:pPr>
          <w:r w:rsidRPr="006520A8">
            <w:rPr>
              <w:rFonts w:ascii="Arial" w:hAnsi="Arial" w:cs="Arial"/>
              <w:sz w:val="18"/>
              <w:szCs w:val="18"/>
            </w:rPr>
            <w:t>PAGE</w:t>
          </w:r>
        </w:p>
      </w:tc>
    </w:tr>
    <w:tr w:rsidR="00E14287" w:rsidRPr="006520A8" w14:paraId="65050036" w14:textId="77777777" w:rsidTr="0086322B">
      <w:trPr>
        <w:cantSplit/>
        <w:trHeight w:val="195"/>
      </w:trPr>
      <w:tc>
        <w:tcPr>
          <w:tcW w:w="2412" w:type="dxa"/>
          <w:vMerge/>
          <w:tcBorders>
            <w:left w:val="nil"/>
            <w:bottom w:val="nil"/>
            <w:right w:val="single" w:sz="8" w:space="0" w:color="auto"/>
          </w:tcBorders>
        </w:tcPr>
        <w:p w14:paraId="34CE0A41" w14:textId="77777777" w:rsidR="00E14287" w:rsidRDefault="00E14287" w:rsidP="00E406CF"/>
      </w:tc>
      <w:tc>
        <w:tcPr>
          <w:tcW w:w="2799" w:type="dxa"/>
          <w:tcBorders>
            <w:top w:val="single" w:sz="8" w:space="0" w:color="auto"/>
            <w:left w:val="single" w:sz="8" w:space="0" w:color="auto"/>
            <w:bottom w:val="single" w:sz="8" w:space="0" w:color="auto"/>
            <w:right w:val="single" w:sz="8" w:space="0" w:color="auto"/>
          </w:tcBorders>
          <w:vAlign w:val="center"/>
        </w:tcPr>
        <w:p w14:paraId="0E753769" w14:textId="68FFFA5B" w:rsidR="00E14287" w:rsidRPr="00C97966" w:rsidRDefault="00E14287" w:rsidP="00E406CF">
          <w:pPr>
            <w:pStyle w:val="SOPTableEntry"/>
            <w:rPr>
              <w:rFonts w:ascii="Arial" w:hAnsi="Arial" w:cs="Arial"/>
            </w:rPr>
          </w:pPr>
          <w:r w:rsidRPr="00C97966">
            <w:rPr>
              <w:rFonts w:ascii="Arial" w:hAnsi="Arial" w:cs="Arial"/>
            </w:rPr>
            <w:t>HRP-</w:t>
          </w:r>
          <w:r>
            <w:rPr>
              <w:rFonts w:ascii="Arial" w:hAnsi="Arial" w:cs="Arial"/>
            </w:rPr>
            <w:t>318-R0</w:t>
          </w:r>
          <w:r w:rsidR="00580F06">
            <w:rPr>
              <w:rFonts w:ascii="Arial" w:hAnsi="Arial" w:cs="Arial"/>
            </w:rPr>
            <w:t>3</w:t>
          </w:r>
        </w:p>
      </w:tc>
      <w:tc>
        <w:tcPr>
          <w:tcW w:w="2800" w:type="dxa"/>
          <w:tcBorders>
            <w:top w:val="single" w:sz="8" w:space="0" w:color="auto"/>
            <w:left w:val="single" w:sz="8" w:space="0" w:color="auto"/>
            <w:bottom w:val="single" w:sz="8" w:space="0" w:color="auto"/>
            <w:right w:val="single" w:sz="8" w:space="0" w:color="auto"/>
          </w:tcBorders>
          <w:vAlign w:val="center"/>
        </w:tcPr>
        <w:p w14:paraId="452AB025" w14:textId="67CBA56E" w:rsidR="00E14287" w:rsidRPr="006520A8" w:rsidRDefault="00580F06" w:rsidP="00E406CF">
          <w:pPr>
            <w:pStyle w:val="SOPTableEntry"/>
            <w:rPr>
              <w:rFonts w:ascii="Arial" w:hAnsi="Arial" w:cs="Arial"/>
            </w:rPr>
          </w:pPr>
          <w:r>
            <w:rPr>
              <w:rFonts w:ascii="Arial" w:hAnsi="Arial" w:cs="Arial"/>
            </w:rPr>
            <w:t>6/18/24</w:t>
          </w:r>
        </w:p>
      </w:tc>
      <w:tc>
        <w:tcPr>
          <w:tcW w:w="2789" w:type="dxa"/>
          <w:tcBorders>
            <w:top w:val="single" w:sz="8" w:space="0" w:color="auto"/>
            <w:left w:val="single" w:sz="8" w:space="0" w:color="auto"/>
            <w:bottom w:val="single" w:sz="8" w:space="0" w:color="auto"/>
            <w:right w:val="single" w:sz="8" w:space="0" w:color="auto"/>
          </w:tcBorders>
          <w:vAlign w:val="center"/>
        </w:tcPr>
        <w:p w14:paraId="25EB1CEE" w14:textId="64BA8DE6" w:rsidR="00E14287" w:rsidRPr="006520A8" w:rsidRDefault="00E14287" w:rsidP="00E406CF">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1E3E3F">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1E3E3F">
            <w:rPr>
              <w:rFonts w:ascii="Arial" w:hAnsi="Arial" w:cs="Arial"/>
              <w:noProof/>
            </w:rPr>
            <w:t>10</w:t>
          </w:r>
          <w:r w:rsidRPr="006520A8">
            <w:rPr>
              <w:rFonts w:ascii="Arial" w:hAnsi="Arial" w:cs="Arial"/>
            </w:rPr>
            <w:fldChar w:fldCharType="end"/>
          </w:r>
        </w:p>
      </w:tc>
    </w:tr>
  </w:tbl>
  <w:p w14:paraId="62EBF3C5" w14:textId="77777777" w:rsidR="00E14287" w:rsidRDefault="00E14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006FE4"/>
    <w:multiLevelType w:val="multilevel"/>
    <w:tmpl w:val="31840084"/>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630"/>
        </w:tabs>
        <w:ind w:left="630" w:hanging="360"/>
      </w:pPr>
      <w:rPr>
        <w:rFonts w:ascii="Courier New" w:hAnsi="Courier New" w:hint="default"/>
        <w:sz w:val="16"/>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6"/>
      </w:rPr>
    </w:lvl>
    <w:lvl w:ilvl="4">
      <w:start w:val="1"/>
      <w:numFmt w:val="bullet"/>
      <w:lvlText w:val="o"/>
      <w:lvlJc w:val="left"/>
      <w:pPr>
        <w:tabs>
          <w:tab w:val="num" w:pos="1800"/>
        </w:tabs>
        <w:ind w:left="1800" w:hanging="360"/>
      </w:pPr>
      <w:rPr>
        <w:rFonts w:ascii="Courier New" w:hAnsi="Courier New" w:hint="default"/>
        <w:sz w:val="16"/>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14375F5"/>
    <w:multiLevelType w:val="multilevel"/>
    <w:tmpl w:val="31840084"/>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630"/>
        </w:tabs>
        <w:ind w:left="630" w:hanging="360"/>
      </w:pPr>
      <w:rPr>
        <w:rFonts w:ascii="Courier New" w:hAnsi="Courier New" w:hint="default"/>
        <w:sz w:val="16"/>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6"/>
      </w:rPr>
    </w:lvl>
    <w:lvl w:ilvl="4">
      <w:start w:val="1"/>
      <w:numFmt w:val="bullet"/>
      <w:lvlText w:val="o"/>
      <w:lvlJc w:val="left"/>
      <w:pPr>
        <w:tabs>
          <w:tab w:val="num" w:pos="1800"/>
        </w:tabs>
        <w:ind w:left="1800" w:hanging="360"/>
      </w:pPr>
      <w:rPr>
        <w:rFonts w:ascii="Courier New" w:hAnsi="Courier New" w:hint="default"/>
        <w:sz w:val="16"/>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1CB40A6"/>
    <w:multiLevelType w:val="hybridMultilevel"/>
    <w:tmpl w:val="A75AD9FE"/>
    <w:lvl w:ilvl="0" w:tplc="04090003">
      <w:start w:val="1"/>
      <w:numFmt w:val="bullet"/>
      <w:lvlText w:val="o"/>
      <w:lvlJc w:val="left"/>
      <w:pPr>
        <w:ind w:left="1223" w:hanging="360"/>
      </w:pPr>
      <w:rPr>
        <w:rFonts w:ascii="Courier New" w:hAnsi="Courier New" w:cs="Courier New"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5" w15:restartNumberingAfterBreak="0">
    <w:nsid w:val="1C2E5199"/>
    <w:multiLevelType w:val="hybridMultilevel"/>
    <w:tmpl w:val="388C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954C1"/>
    <w:multiLevelType w:val="hybridMultilevel"/>
    <w:tmpl w:val="9248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251BFD"/>
    <w:multiLevelType w:val="hybridMultilevel"/>
    <w:tmpl w:val="BEEC1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25446"/>
    <w:multiLevelType w:val="multilevel"/>
    <w:tmpl w:val="8698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EEA136E"/>
    <w:multiLevelType w:val="hybridMultilevel"/>
    <w:tmpl w:val="1AB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112A10"/>
    <w:multiLevelType w:val="hybridMultilevel"/>
    <w:tmpl w:val="D854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5575CA0"/>
    <w:multiLevelType w:val="hybridMultilevel"/>
    <w:tmpl w:val="4F90D72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88846B4"/>
    <w:multiLevelType w:val="hybridMultilevel"/>
    <w:tmpl w:val="78A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056025"/>
    <w:multiLevelType w:val="hybridMultilevel"/>
    <w:tmpl w:val="60C8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9"/>
  </w:num>
  <w:num w:numId="16">
    <w:abstractNumId w:val="21"/>
  </w:num>
  <w:num w:numId="17">
    <w:abstractNumId w:val="12"/>
  </w:num>
  <w:num w:numId="18">
    <w:abstractNumId w:val="28"/>
  </w:num>
  <w:num w:numId="19">
    <w:abstractNumId w:val="25"/>
  </w:num>
  <w:num w:numId="20">
    <w:abstractNumId w:val="16"/>
  </w:num>
  <w:num w:numId="21">
    <w:abstractNumId w:val="24"/>
  </w:num>
  <w:num w:numId="22">
    <w:abstractNumId w:val="15"/>
  </w:num>
  <w:num w:numId="23">
    <w:abstractNumId w:val="23"/>
  </w:num>
  <w:num w:numId="24">
    <w:abstractNumId w:val="13"/>
  </w:num>
  <w:num w:numId="25">
    <w:abstractNumId w:val="11"/>
  </w:num>
  <w:num w:numId="26">
    <w:abstractNumId w:val="17"/>
  </w:num>
  <w:num w:numId="27">
    <w:abstractNumId w:val="14"/>
  </w:num>
  <w:num w:numId="28">
    <w:abstractNumId w:val="26"/>
  </w:num>
  <w:num w:numId="29">
    <w:abstractNumId w:val="27"/>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C4282EB-F42D-4A0B-B243-B83C87A44A5E}"/>
    <w:docVar w:name="dgnword-eventsink" w:val="52195752"/>
  </w:docVars>
  <w:rsids>
    <w:rsidRoot w:val="00E4430C"/>
    <w:rsid w:val="00002548"/>
    <w:rsid w:val="0000546F"/>
    <w:rsid w:val="000057AE"/>
    <w:rsid w:val="00010E09"/>
    <w:rsid w:val="00016731"/>
    <w:rsid w:val="00016C09"/>
    <w:rsid w:val="00017C6E"/>
    <w:rsid w:val="00020A6D"/>
    <w:rsid w:val="000212FF"/>
    <w:rsid w:val="0002362C"/>
    <w:rsid w:val="000236EE"/>
    <w:rsid w:val="0002399C"/>
    <w:rsid w:val="0002406A"/>
    <w:rsid w:val="00026452"/>
    <w:rsid w:val="000275A6"/>
    <w:rsid w:val="00033981"/>
    <w:rsid w:val="000357C1"/>
    <w:rsid w:val="00036923"/>
    <w:rsid w:val="00041EF1"/>
    <w:rsid w:val="00056E43"/>
    <w:rsid w:val="000600C5"/>
    <w:rsid w:val="000606C0"/>
    <w:rsid w:val="0006224B"/>
    <w:rsid w:val="00074058"/>
    <w:rsid w:val="00074EED"/>
    <w:rsid w:val="0007534B"/>
    <w:rsid w:val="00076A61"/>
    <w:rsid w:val="00087D0D"/>
    <w:rsid w:val="0009263A"/>
    <w:rsid w:val="00093FAD"/>
    <w:rsid w:val="000954C3"/>
    <w:rsid w:val="000A291F"/>
    <w:rsid w:val="000A6859"/>
    <w:rsid w:val="000B4AAD"/>
    <w:rsid w:val="000B76A2"/>
    <w:rsid w:val="000B79BE"/>
    <w:rsid w:val="000C00A9"/>
    <w:rsid w:val="000C3E6C"/>
    <w:rsid w:val="000D20A5"/>
    <w:rsid w:val="000D270F"/>
    <w:rsid w:val="000D6C63"/>
    <w:rsid w:val="000E1448"/>
    <w:rsid w:val="000E2AC6"/>
    <w:rsid w:val="000E3E09"/>
    <w:rsid w:val="000E74D4"/>
    <w:rsid w:val="000E7698"/>
    <w:rsid w:val="000E7B39"/>
    <w:rsid w:val="000F4494"/>
    <w:rsid w:val="0010050B"/>
    <w:rsid w:val="0010313F"/>
    <w:rsid w:val="00106598"/>
    <w:rsid w:val="00107476"/>
    <w:rsid w:val="00107567"/>
    <w:rsid w:val="001105E5"/>
    <w:rsid w:val="00117B95"/>
    <w:rsid w:val="00122840"/>
    <w:rsid w:val="00123F57"/>
    <w:rsid w:val="00126A31"/>
    <w:rsid w:val="00126CBC"/>
    <w:rsid w:val="00126D3F"/>
    <w:rsid w:val="00126E7C"/>
    <w:rsid w:val="00126F07"/>
    <w:rsid w:val="001324B1"/>
    <w:rsid w:val="0013535B"/>
    <w:rsid w:val="00137A9D"/>
    <w:rsid w:val="00137D05"/>
    <w:rsid w:val="00153F36"/>
    <w:rsid w:val="00153F7F"/>
    <w:rsid w:val="001558CB"/>
    <w:rsid w:val="0015634D"/>
    <w:rsid w:val="00161453"/>
    <w:rsid w:val="00162944"/>
    <w:rsid w:val="00164891"/>
    <w:rsid w:val="00167008"/>
    <w:rsid w:val="00172C6B"/>
    <w:rsid w:val="001732E3"/>
    <w:rsid w:val="001743E6"/>
    <w:rsid w:val="0018080F"/>
    <w:rsid w:val="00182F94"/>
    <w:rsid w:val="00193A32"/>
    <w:rsid w:val="00194A43"/>
    <w:rsid w:val="001955F7"/>
    <w:rsid w:val="001969D3"/>
    <w:rsid w:val="001A010A"/>
    <w:rsid w:val="001A07E7"/>
    <w:rsid w:val="001A2B03"/>
    <w:rsid w:val="001A2CB0"/>
    <w:rsid w:val="001A3BC4"/>
    <w:rsid w:val="001A4B9C"/>
    <w:rsid w:val="001B5046"/>
    <w:rsid w:val="001B56EF"/>
    <w:rsid w:val="001B5832"/>
    <w:rsid w:val="001D037D"/>
    <w:rsid w:val="001D45D2"/>
    <w:rsid w:val="001D4ED6"/>
    <w:rsid w:val="001E04D3"/>
    <w:rsid w:val="001E199F"/>
    <w:rsid w:val="001E1F7E"/>
    <w:rsid w:val="001E3794"/>
    <w:rsid w:val="001E3854"/>
    <w:rsid w:val="001E3E3F"/>
    <w:rsid w:val="001E40EE"/>
    <w:rsid w:val="001E4413"/>
    <w:rsid w:val="001F2783"/>
    <w:rsid w:val="001F58AB"/>
    <w:rsid w:val="00202150"/>
    <w:rsid w:val="00203F20"/>
    <w:rsid w:val="00204AFB"/>
    <w:rsid w:val="00210464"/>
    <w:rsid w:val="00223099"/>
    <w:rsid w:val="002266CE"/>
    <w:rsid w:val="00226DAD"/>
    <w:rsid w:val="00232FDC"/>
    <w:rsid w:val="00234E78"/>
    <w:rsid w:val="00241F83"/>
    <w:rsid w:val="0024306C"/>
    <w:rsid w:val="00251E06"/>
    <w:rsid w:val="00253925"/>
    <w:rsid w:val="00262268"/>
    <w:rsid w:val="00262A31"/>
    <w:rsid w:val="002646F2"/>
    <w:rsid w:val="00275F3F"/>
    <w:rsid w:val="002847A8"/>
    <w:rsid w:val="00286D49"/>
    <w:rsid w:val="002879B1"/>
    <w:rsid w:val="00293D1B"/>
    <w:rsid w:val="002A1A39"/>
    <w:rsid w:val="002A4416"/>
    <w:rsid w:val="002A4EBF"/>
    <w:rsid w:val="002A7B41"/>
    <w:rsid w:val="002B0A07"/>
    <w:rsid w:val="002B4762"/>
    <w:rsid w:val="002B5E6D"/>
    <w:rsid w:val="002E01D1"/>
    <w:rsid w:val="002E098E"/>
    <w:rsid w:val="002E47C0"/>
    <w:rsid w:val="002E7291"/>
    <w:rsid w:val="002F5219"/>
    <w:rsid w:val="002F7202"/>
    <w:rsid w:val="0030441F"/>
    <w:rsid w:val="00305112"/>
    <w:rsid w:val="00310100"/>
    <w:rsid w:val="00313988"/>
    <w:rsid w:val="003152D1"/>
    <w:rsid w:val="00321577"/>
    <w:rsid w:val="003267B9"/>
    <w:rsid w:val="00327438"/>
    <w:rsid w:val="00336638"/>
    <w:rsid w:val="00336905"/>
    <w:rsid w:val="00346372"/>
    <w:rsid w:val="00352071"/>
    <w:rsid w:val="003631F9"/>
    <w:rsid w:val="003675B4"/>
    <w:rsid w:val="00374FEA"/>
    <w:rsid w:val="003763A0"/>
    <w:rsid w:val="00380737"/>
    <w:rsid w:val="0038226C"/>
    <w:rsid w:val="00385344"/>
    <w:rsid w:val="00385B11"/>
    <w:rsid w:val="003872A3"/>
    <w:rsid w:val="003943EF"/>
    <w:rsid w:val="00394451"/>
    <w:rsid w:val="00397FA8"/>
    <w:rsid w:val="003A0A94"/>
    <w:rsid w:val="003A24CF"/>
    <w:rsid w:val="003A2792"/>
    <w:rsid w:val="003A32F0"/>
    <w:rsid w:val="003A4D2B"/>
    <w:rsid w:val="003B082E"/>
    <w:rsid w:val="003B3ABA"/>
    <w:rsid w:val="003B77A8"/>
    <w:rsid w:val="003C441C"/>
    <w:rsid w:val="003C7235"/>
    <w:rsid w:val="003D00A0"/>
    <w:rsid w:val="003D2958"/>
    <w:rsid w:val="003E1AF6"/>
    <w:rsid w:val="003E1BF3"/>
    <w:rsid w:val="003E402D"/>
    <w:rsid w:val="003E6066"/>
    <w:rsid w:val="003E702D"/>
    <w:rsid w:val="003E7E4F"/>
    <w:rsid w:val="003F418F"/>
    <w:rsid w:val="0040124B"/>
    <w:rsid w:val="004037EA"/>
    <w:rsid w:val="0040530C"/>
    <w:rsid w:val="00406CDC"/>
    <w:rsid w:val="00406DAC"/>
    <w:rsid w:val="00407EEA"/>
    <w:rsid w:val="004113B3"/>
    <w:rsid w:val="00414881"/>
    <w:rsid w:val="004351BF"/>
    <w:rsid w:val="00436538"/>
    <w:rsid w:val="00436DD6"/>
    <w:rsid w:val="0044130D"/>
    <w:rsid w:val="00445D17"/>
    <w:rsid w:val="004500BB"/>
    <w:rsid w:val="004540A3"/>
    <w:rsid w:val="00454F44"/>
    <w:rsid w:val="00456400"/>
    <w:rsid w:val="004572B6"/>
    <w:rsid w:val="00460273"/>
    <w:rsid w:val="0046138D"/>
    <w:rsid w:val="00462616"/>
    <w:rsid w:val="00463B2C"/>
    <w:rsid w:val="004717DD"/>
    <w:rsid w:val="004732A0"/>
    <w:rsid w:val="004775C1"/>
    <w:rsid w:val="004778C8"/>
    <w:rsid w:val="004843C6"/>
    <w:rsid w:val="004A08DA"/>
    <w:rsid w:val="004A0ADF"/>
    <w:rsid w:val="004A209C"/>
    <w:rsid w:val="004A545A"/>
    <w:rsid w:val="004A59AB"/>
    <w:rsid w:val="004A6735"/>
    <w:rsid w:val="004B0D3D"/>
    <w:rsid w:val="004B2237"/>
    <w:rsid w:val="004B27B7"/>
    <w:rsid w:val="004B57C4"/>
    <w:rsid w:val="004B6C95"/>
    <w:rsid w:val="004C02CF"/>
    <w:rsid w:val="004C18EF"/>
    <w:rsid w:val="004C49F0"/>
    <w:rsid w:val="004D2272"/>
    <w:rsid w:val="004D2EA4"/>
    <w:rsid w:val="004D350A"/>
    <w:rsid w:val="004D4737"/>
    <w:rsid w:val="004D5D78"/>
    <w:rsid w:val="004F0D68"/>
    <w:rsid w:val="004F1352"/>
    <w:rsid w:val="004F149A"/>
    <w:rsid w:val="004F5AF4"/>
    <w:rsid w:val="00505115"/>
    <w:rsid w:val="00507C4D"/>
    <w:rsid w:val="00510341"/>
    <w:rsid w:val="0052158F"/>
    <w:rsid w:val="00523559"/>
    <w:rsid w:val="00525060"/>
    <w:rsid w:val="00525CFC"/>
    <w:rsid w:val="005309B5"/>
    <w:rsid w:val="00547561"/>
    <w:rsid w:val="0055085F"/>
    <w:rsid w:val="00550A66"/>
    <w:rsid w:val="005534E2"/>
    <w:rsid w:val="005540BA"/>
    <w:rsid w:val="005669F8"/>
    <w:rsid w:val="00572A90"/>
    <w:rsid w:val="0057438B"/>
    <w:rsid w:val="00575709"/>
    <w:rsid w:val="00577406"/>
    <w:rsid w:val="00580181"/>
    <w:rsid w:val="00580F06"/>
    <w:rsid w:val="00581FFF"/>
    <w:rsid w:val="00593ACE"/>
    <w:rsid w:val="00595917"/>
    <w:rsid w:val="00595E8A"/>
    <w:rsid w:val="00596EA6"/>
    <w:rsid w:val="005A0732"/>
    <w:rsid w:val="005A52EA"/>
    <w:rsid w:val="005A5CB3"/>
    <w:rsid w:val="005B1A41"/>
    <w:rsid w:val="005B7790"/>
    <w:rsid w:val="005C0B61"/>
    <w:rsid w:val="005C197E"/>
    <w:rsid w:val="005C301F"/>
    <w:rsid w:val="005C3E27"/>
    <w:rsid w:val="005C667E"/>
    <w:rsid w:val="005C6E97"/>
    <w:rsid w:val="005C75CE"/>
    <w:rsid w:val="005D3052"/>
    <w:rsid w:val="005D6FAF"/>
    <w:rsid w:val="005D78CE"/>
    <w:rsid w:val="005E1566"/>
    <w:rsid w:val="005E2192"/>
    <w:rsid w:val="005E2D23"/>
    <w:rsid w:val="005E50F8"/>
    <w:rsid w:val="005E5248"/>
    <w:rsid w:val="005F3917"/>
    <w:rsid w:val="005F3EF9"/>
    <w:rsid w:val="005F5C39"/>
    <w:rsid w:val="005F668A"/>
    <w:rsid w:val="00601B0C"/>
    <w:rsid w:val="00604B0A"/>
    <w:rsid w:val="00605A52"/>
    <w:rsid w:val="00605B3B"/>
    <w:rsid w:val="00621037"/>
    <w:rsid w:val="006271BC"/>
    <w:rsid w:val="006276C9"/>
    <w:rsid w:val="00627728"/>
    <w:rsid w:val="00631EE0"/>
    <w:rsid w:val="00632542"/>
    <w:rsid w:val="00635C5D"/>
    <w:rsid w:val="00635D8D"/>
    <w:rsid w:val="006601AD"/>
    <w:rsid w:val="00661B56"/>
    <w:rsid w:val="00662B81"/>
    <w:rsid w:val="00663FD1"/>
    <w:rsid w:val="00665221"/>
    <w:rsid w:val="00671261"/>
    <w:rsid w:val="006847B0"/>
    <w:rsid w:val="00685DDD"/>
    <w:rsid w:val="00690C47"/>
    <w:rsid w:val="00690FD4"/>
    <w:rsid w:val="0069117E"/>
    <w:rsid w:val="00692858"/>
    <w:rsid w:val="006957B2"/>
    <w:rsid w:val="006A2E2A"/>
    <w:rsid w:val="006A42ED"/>
    <w:rsid w:val="006A7F27"/>
    <w:rsid w:val="006B2D3F"/>
    <w:rsid w:val="006B56BD"/>
    <w:rsid w:val="006C4A82"/>
    <w:rsid w:val="006D50E3"/>
    <w:rsid w:val="006E07AB"/>
    <w:rsid w:val="006E3D54"/>
    <w:rsid w:val="006E6A10"/>
    <w:rsid w:val="00702E83"/>
    <w:rsid w:val="0070322A"/>
    <w:rsid w:val="00706E66"/>
    <w:rsid w:val="0071022B"/>
    <w:rsid w:val="00711AFA"/>
    <w:rsid w:val="0071526C"/>
    <w:rsid w:val="00717C0A"/>
    <w:rsid w:val="00731340"/>
    <w:rsid w:val="00734F4F"/>
    <w:rsid w:val="00740C29"/>
    <w:rsid w:val="00743D26"/>
    <w:rsid w:val="0074468E"/>
    <w:rsid w:val="00746093"/>
    <w:rsid w:val="00746AEB"/>
    <w:rsid w:val="00750835"/>
    <w:rsid w:val="00753655"/>
    <w:rsid w:val="00755CDB"/>
    <w:rsid w:val="007621F3"/>
    <w:rsid w:val="007632DC"/>
    <w:rsid w:val="0076592E"/>
    <w:rsid w:val="00765CA8"/>
    <w:rsid w:val="00771C55"/>
    <w:rsid w:val="0077377F"/>
    <w:rsid w:val="00782D1E"/>
    <w:rsid w:val="00783284"/>
    <w:rsid w:val="00783BAB"/>
    <w:rsid w:val="00792850"/>
    <w:rsid w:val="0079437B"/>
    <w:rsid w:val="00797DE8"/>
    <w:rsid w:val="007A07E1"/>
    <w:rsid w:val="007A497A"/>
    <w:rsid w:val="007B235B"/>
    <w:rsid w:val="007B3E6A"/>
    <w:rsid w:val="007B5D07"/>
    <w:rsid w:val="007B745C"/>
    <w:rsid w:val="007C4FBC"/>
    <w:rsid w:val="007D00A6"/>
    <w:rsid w:val="007D1258"/>
    <w:rsid w:val="007D15D5"/>
    <w:rsid w:val="007D29FC"/>
    <w:rsid w:val="007D3F07"/>
    <w:rsid w:val="007D69DA"/>
    <w:rsid w:val="007E0A5A"/>
    <w:rsid w:val="007E7480"/>
    <w:rsid w:val="007F661D"/>
    <w:rsid w:val="00800D97"/>
    <w:rsid w:val="008013BA"/>
    <w:rsid w:val="008100FE"/>
    <w:rsid w:val="008124C4"/>
    <w:rsid w:val="00826805"/>
    <w:rsid w:val="00827C9C"/>
    <w:rsid w:val="00837738"/>
    <w:rsid w:val="00837B0C"/>
    <w:rsid w:val="008412C0"/>
    <w:rsid w:val="00842A85"/>
    <w:rsid w:val="00853295"/>
    <w:rsid w:val="0086322B"/>
    <w:rsid w:val="00863A76"/>
    <w:rsid w:val="008648CB"/>
    <w:rsid w:val="00875DD7"/>
    <w:rsid w:val="00892BA4"/>
    <w:rsid w:val="00895054"/>
    <w:rsid w:val="00895C7A"/>
    <w:rsid w:val="008970E5"/>
    <w:rsid w:val="008A1449"/>
    <w:rsid w:val="008A6012"/>
    <w:rsid w:val="008A7B0B"/>
    <w:rsid w:val="008B413F"/>
    <w:rsid w:val="008B7A19"/>
    <w:rsid w:val="008C56A1"/>
    <w:rsid w:val="008D1068"/>
    <w:rsid w:val="008D1432"/>
    <w:rsid w:val="008D601B"/>
    <w:rsid w:val="008D6BA0"/>
    <w:rsid w:val="008E18BA"/>
    <w:rsid w:val="008E4A3F"/>
    <w:rsid w:val="008E5C54"/>
    <w:rsid w:val="008E775A"/>
    <w:rsid w:val="008F22E5"/>
    <w:rsid w:val="008F77E2"/>
    <w:rsid w:val="00900EF4"/>
    <w:rsid w:val="009051E6"/>
    <w:rsid w:val="0090527F"/>
    <w:rsid w:val="00913A87"/>
    <w:rsid w:val="00913BAD"/>
    <w:rsid w:val="009159F2"/>
    <w:rsid w:val="00916EFA"/>
    <w:rsid w:val="00933E99"/>
    <w:rsid w:val="009424D9"/>
    <w:rsid w:val="00943040"/>
    <w:rsid w:val="00944550"/>
    <w:rsid w:val="00947CAF"/>
    <w:rsid w:val="00951E74"/>
    <w:rsid w:val="00952A8A"/>
    <w:rsid w:val="009560E9"/>
    <w:rsid w:val="00961A01"/>
    <w:rsid w:val="00962060"/>
    <w:rsid w:val="009667C1"/>
    <w:rsid w:val="0097069B"/>
    <w:rsid w:val="0097157B"/>
    <w:rsid w:val="0097750F"/>
    <w:rsid w:val="009805B5"/>
    <w:rsid w:val="009906BA"/>
    <w:rsid w:val="009A157B"/>
    <w:rsid w:val="009A1E54"/>
    <w:rsid w:val="009A331A"/>
    <w:rsid w:val="009A3EF8"/>
    <w:rsid w:val="009A55B8"/>
    <w:rsid w:val="009A5C53"/>
    <w:rsid w:val="009A7136"/>
    <w:rsid w:val="009B4189"/>
    <w:rsid w:val="009B748B"/>
    <w:rsid w:val="009C2E90"/>
    <w:rsid w:val="009C4520"/>
    <w:rsid w:val="009D2310"/>
    <w:rsid w:val="009D79F6"/>
    <w:rsid w:val="009E2705"/>
    <w:rsid w:val="009E734B"/>
    <w:rsid w:val="009F7938"/>
    <w:rsid w:val="00A002DC"/>
    <w:rsid w:val="00A00729"/>
    <w:rsid w:val="00A052E9"/>
    <w:rsid w:val="00A05445"/>
    <w:rsid w:val="00A05CF2"/>
    <w:rsid w:val="00A13062"/>
    <w:rsid w:val="00A1310D"/>
    <w:rsid w:val="00A13290"/>
    <w:rsid w:val="00A203E7"/>
    <w:rsid w:val="00A204E2"/>
    <w:rsid w:val="00A23A86"/>
    <w:rsid w:val="00A25B51"/>
    <w:rsid w:val="00A26D09"/>
    <w:rsid w:val="00A37750"/>
    <w:rsid w:val="00A44F1D"/>
    <w:rsid w:val="00A5299F"/>
    <w:rsid w:val="00A54E8A"/>
    <w:rsid w:val="00A578EE"/>
    <w:rsid w:val="00A604ED"/>
    <w:rsid w:val="00A61D30"/>
    <w:rsid w:val="00A673BA"/>
    <w:rsid w:val="00A67BC3"/>
    <w:rsid w:val="00A743AD"/>
    <w:rsid w:val="00A821FD"/>
    <w:rsid w:val="00A8320C"/>
    <w:rsid w:val="00A83974"/>
    <w:rsid w:val="00A85615"/>
    <w:rsid w:val="00A874C8"/>
    <w:rsid w:val="00A87535"/>
    <w:rsid w:val="00A91A3E"/>
    <w:rsid w:val="00A9428B"/>
    <w:rsid w:val="00A9734B"/>
    <w:rsid w:val="00AA1DC9"/>
    <w:rsid w:val="00AA305A"/>
    <w:rsid w:val="00AA7935"/>
    <w:rsid w:val="00AA7FBE"/>
    <w:rsid w:val="00AB1110"/>
    <w:rsid w:val="00AB5B22"/>
    <w:rsid w:val="00AC0C51"/>
    <w:rsid w:val="00AC2E8B"/>
    <w:rsid w:val="00AC365D"/>
    <w:rsid w:val="00AD07D8"/>
    <w:rsid w:val="00AD38A8"/>
    <w:rsid w:val="00AD4F01"/>
    <w:rsid w:val="00AD5394"/>
    <w:rsid w:val="00AE0268"/>
    <w:rsid w:val="00AE10B5"/>
    <w:rsid w:val="00AE1DBD"/>
    <w:rsid w:val="00AE2818"/>
    <w:rsid w:val="00AE6B79"/>
    <w:rsid w:val="00AF3B95"/>
    <w:rsid w:val="00B014FE"/>
    <w:rsid w:val="00B03DB4"/>
    <w:rsid w:val="00B06507"/>
    <w:rsid w:val="00B0703F"/>
    <w:rsid w:val="00B10125"/>
    <w:rsid w:val="00B12468"/>
    <w:rsid w:val="00B25FF0"/>
    <w:rsid w:val="00B30B68"/>
    <w:rsid w:val="00B37E28"/>
    <w:rsid w:val="00B4278A"/>
    <w:rsid w:val="00B46460"/>
    <w:rsid w:val="00B573AC"/>
    <w:rsid w:val="00B57E10"/>
    <w:rsid w:val="00B60709"/>
    <w:rsid w:val="00B60B83"/>
    <w:rsid w:val="00B70B3C"/>
    <w:rsid w:val="00B71377"/>
    <w:rsid w:val="00B721DC"/>
    <w:rsid w:val="00B72CBE"/>
    <w:rsid w:val="00B86C18"/>
    <w:rsid w:val="00B90886"/>
    <w:rsid w:val="00B93A07"/>
    <w:rsid w:val="00BA00A1"/>
    <w:rsid w:val="00BA1959"/>
    <w:rsid w:val="00BA6075"/>
    <w:rsid w:val="00BA6600"/>
    <w:rsid w:val="00BA6FF6"/>
    <w:rsid w:val="00BB2DD2"/>
    <w:rsid w:val="00BB32C1"/>
    <w:rsid w:val="00BB4D78"/>
    <w:rsid w:val="00BB615C"/>
    <w:rsid w:val="00BC30C9"/>
    <w:rsid w:val="00BC36BD"/>
    <w:rsid w:val="00BC64ED"/>
    <w:rsid w:val="00BD27BE"/>
    <w:rsid w:val="00BD2B56"/>
    <w:rsid w:val="00BD37F2"/>
    <w:rsid w:val="00BD3D37"/>
    <w:rsid w:val="00BD443A"/>
    <w:rsid w:val="00BD6BD2"/>
    <w:rsid w:val="00BE260D"/>
    <w:rsid w:val="00BE54A6"/>
    <w:rsid w:val="00BE5DC4"/>
    <w:rsid w:val="00BE7CB2"/>
    <w:rsid w:val="00BF52E3"/>
    <w:rsid w:val="00BF72C8"/>
    <w:rsid w:val="00C00CDE"/>
    <w:rsid w:val="00C01429"/>
    <w:rsid w:val="00C02214"/>
    <w:rsid w:val="00C029B5"/>
    <w:rsid w:val="00C0319E"/>
    <w:rsid w:val="00C04396"/>
    <w:rsid w:val="00C04E60"/>
    <w:rsid w:val="00C1257C"/>
    <w:rsid w:val="00C1358A"/>
    <w:rsid w:val="00C14973"/>
    <w:rsid w:val="00C17395"/>
    <w:rsid w:val="00C22E0F"/>
    <w:rsid w:val="00C257A1"/>
    <w:rsid w:val="00C27759"/>
    <w:rsid w:val="00C317A8"/>
    <w:rsid w:val="00C37641"/>
    <w:rsid w:val="00C671CF"/>
    <w:rsid w:val="00C729B1"/>
    <w:rsid w:val="00C808C4"/>
    <w:rsid w:val="00C83D97"/>
    <w:rsid w:val="00C93AEA"/>
    <w:rsid w:val="00CA0F7E"/>
    <w:rsid w:val="00CA1BA2"/>
    <w:rsid w:val="00CA4960"/>
    <w:rsid w:val="00CA5A0A"/>
    <w:rsid w:val="00CA66F2"/>
    <w:rsid w:val="00CB0429"/>
    <w:rsid w:val="00CB2E6C"/>
    <w:rsid w:val="00CB7A43"/>
    <w:rsid w:val="00CC15C1"/>
    <w:rsid w:val="00CC3125"/>
    <w:rsid w:val="00CC4F87"/>
    <w:rsid w:val="00CC5120"/>
    <w:rsid w:val="00CC6914"/>
    <w:rsid w:val="00CC6C2B"/>
    <w:rsid w:val="00CC78CF"/>
    <w:rsid w:val="00CE097F"/>
    <w:rsid w:val="00CE32C8"/>
    <w:rsid w:val="00CE3E3F"/>
    <w:rsid w:val="00CF1C3B"/>
    <w:rsid w:val="00CF2B9D"/>
    <w:rsid w:val="00CF7DB2"/>
    <w:rsid w:val="00D04330"/>
    <w:rsid w:val="00D054B6"/>
    <w:rsid w:val="00D068B5"/>
    <w:rsid w:val="00D07E2F"/>
    <w:rsid w:val="00D10A06"/>
    <w:rsid w:val="00D1287B"/>
    <w:rsid w:val="00D20637"/>
    <w:rsid w:val="00D213DA"/>
    <w:rsid w:val="00D3248D"/>
    <w:rsid w:val="00D409C7"/>
    <w:rsid w:val="00D429E7"/>
    <w:rsid w:val="00D434D9"/>
    <w:rsid w:val="00D56378"/>
    <w:rsid w:val="00D56B82"/>
    <w:rsid w:val="00D61B09"/>
    <w:rsid w:val="00D62132"/>
    <w:rsid w:val="00D63023"/>
    <w:rsid w:val="00D716D6"/>
    <w:rsid w:val="00D8010C"/>
    <w:rsid w:val="00D81CF7"/>
    <w:rsid w:val="00D91DFA"/>
    <w:rsid w:val="00DA1AFB"/>
    <w:rsid w:val="00DA5508"/>
    <w:rsid w:val="00DA5519"/>
    <w:rsid w:val="00DA6C63"/>
    <w:rsid w:val="00DA7B22"/>
    <w:rsid w:val="00DB2D43"/>
    <w:rsid w:val="00DB5050"/>
    <w:rsid w:val="00DB52BD"/>
    <w:rsid w:val="00DC557E"/>
    <w:rsid w:val="00DC5F49"/>
    <w:rsid w:val="00DD1E19"/>
    <w:rsid w:val="00DD2B99"/>
    <w:rsid w:val="00DD4828"/>
    <w:rsid w:val="00DD6D23"/>
    <w:rsid w:val="00DE0CC1"/>
    <w:rsid w:val="00DE14FF"/>
    <w:rsid w:val="00DE7DC9"/>
    <w:rsid w:val="00E01921"/>
    <w:rsid w:val="00E03EC4"/>
    <w:rsid w:val="00E0540B"/>
    <w:rsid w:val="00E07539"/>
    <w:rsid w:val="00E1205F"/>
    <w:rsid w:val="00E13D16"/>
    <w:rsid w:val="00E14287"/>
    <w:rsid w:val="00E168CC"/>
    <w:rsid w:val="00E20324"/>
    <w:rsid w:val="00E21482"/>
    <w:rsid w:val="00E22ED0"/>
    <w:rsid w:val="00E236FA"/>
    <w:rsid w:val="00E259BA"/>
    <w:rsid w:val="00E2750E"/>
    <w:rsid w:val="00E27F05"/>
    <w:rsid w:val="00E36C25"/>
    <w:rsid w:val="00E401ED"/>
    <w:rsid w:val="00E406CF"/>
    <w:rsid w:val="00E41C86"/>
    <w:rsid w:val="00E43DE9"/>
    <w:rsid w:val="00E4430C"/>
    <w:rsid w:val="00E4732D"/>
    <w:rsid w:val="00E50E86"/>
    <w:rsid w:val="00E52578"/>
    <w:rsid w:val="00E54DA5"/>
    <w:rsid w:val="00E5502C"/>
    <w:rsid w:val="00E73A75"/>
    <w:rsid w:val="00E761F4"/>
    <w:rsid w:val="00E76ADD"/>
    <w:rsid w:val="00E77BA3"/>
    <w:rsid w:val="00E81D78"/>
    <w:rsid w:val="00E9017C"/>
    <w:rsid w:val="00E953D1"/>
    <w:rsid w:val="00E95D7E"/>
    <w:rsid w:val="00EA3778"/>
    <w:rsid w:val="00EB2000"/>
    <w:rsid w:val="00EB5427"/>
    <w:rsid w:val="00EB6CED"/>
    <w:rsid w:val="00EC62C0"/>
    <w:rsid w:val="00ED1201"/>
    <w:rsid w:val="00ED29B4"/>
    <w:rsid w:val="00ED76CF"/>
    <w:rsid w:val="00EE3BD5"/>
    <w:rsid w:val="00EE6CE2"/>
    <w:rsid w:val="00EF1B36"/>
    <w:rsid w:val="00F0754A"/>
    <w:rsid w:val="00F120B3"/>
    <w:rsid w:val="00F120ED"/>
    <w:rsid w:val="00F133CB"/>
    <w:rsid w:val="00F13961"/>
    <w:rsid w:val="00F13B06"/>
    <w:rsid w:val="00F22175"/>
    <w:rsid w:val="00F2680C"/>
    <w:rsid w:val="00F348B2"/>
    <w:rsid w:val="00F40516"/>
    <w:rsid w:val="00F40818"/>
    <w:rsid w:val="00F42C03"/>
    <w:rsid w:val="00F50021"/>
    <w:rsid w:val="00F545EA"/>
    <w:rsid w:val="00F57A07"/>
    <w:rsid w:val="00F641D0"/>
    <w:rsid w:val="00F679AA"/>
    <w:rsid w:val="00F67A0C"/>
    <w:rsid w:val="00F7089E"/>
    <w:rsid w:val="00F75B05"/>
    <w:rsid w:val="00F773C1"/>
    <w:rsid w:val="00F84E59"/>
    <w:rsid w:val="00F8522D"/>
    <w:rsid w:val="00F86CBF"/>
    <w:rsid w:val="00F86E7F"/>
    <w:rsid w:val="00F9682F"/>
    <w:rsid w:val="00FB2AA9"/>
    <w:rsid w:val="00FC07E4"/>
    <w:rsid w:val="00FC26DD"/>
    <w:rsid w:val="00FC4262"/>
    <w:rsid w:val="00FC5EB6"/>
    <w:rsid w:val="00FC6602"/>
    <w:rsid w:val="00FD1C90"/>
    <w:rsid w:val="00FD6121"/>
    <w:rsid w:val="00FD6F62"/>
    <w:rsid w:val="00FD7409"/>
    <w:rsid w:val="00FD7EAA"/>
    <w:rsid w:val="00FE034B"/>
    <w:rsid w:val="00FE0F6D"/>
    <w:rsid w:val="00FE10B3"/>
    <w:rsid w:val="00FE3B1C"/>
    <w:rsid w:val="00FE605F"/>
    <w:rsid w:val="00FF0BE6"/>
    <w:rsid w:val="00FF0FCE"/>
    <w:rsid w:val="00FF7839"/>
    <w:rsid w:val="13795947"/>
    <w:rsid w:val="5C52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08B9B85C"/>
  <w15:docId w15:val="{9003625E-468F-42D2-9375-0ECD713F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15"/>
      </w:numPr>
      <w:tabs>
        <w:tab w:val="clear" w:pos="72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14"/>
      </w:numPr>
    </w:pPr>
  </w:style>
  <w:style w:type="paragraph" w:customStyle="1" w:styleId="Bullet1">
    <w:name w:val="Bullet 1"/>
    <w:basedOn w:val="Normal"/>
    <w:rsid w:val="007632DC"/>
    <w:pPr>
      <w:numPr>
        <w:numId w:val="16"/>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17"/>
      </w:numPr>
    </w:pPr>
  </w:style>
  <w:style w:type="paragraph" w:customStyle="1" w:styleId="Basis1">
    <w:name w:val="Basis 1"/>
    <w:basedOn w:val="Normal"/>
    <w:link w:val="Basis1Char"/>
    <w:rsid w:val="005F3EF9"/>
    <w:pPr>
      <w:numPr>
        <w:numId w:val="17"/>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rPr>
  </w:style>
  <w:style w:type="character" w:customStyle="1" w:styleId="Basis2Char">
    <w:name w:val="Basis 2 Char"/>
    <w:basedOn w:val="Basis1Char"/>
    <w:link w:val="Basis2"/>
    <w:rsid w:val="005F3EF9"/>
    <w:rPr>
      <w:sz w:val="24"/>
      <w:szCs w:val="24"/>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character" w:styleId="CommentReference">
    <w:name w:val="annotation reference"/>
    <w:rsid w:val="00826805"/>
    <w:rPr>
      <w:sz w:val="16"/>
      <w:szCs w:val="16"/>
    </w:rPr>
  </w:style>
  <w:style w:type="paragraph" w:styleId="CommentText">
    <w:name w:val="annotation text"/>
    <w:basedOn w:val="Normal"/>
    <w:link w:val="CommentTextChar"/>
    <w:rsid w:val="00826805"/>
    <w:rPr>
      <w:sz w:val="20"/>
      <w:szCs w:val="20"/>
    </w:rPr>
  </w:style>
  <w:style w:type="character" w:customStyle="1" w:styleId="CommentTextChar">
    <w:name w:val="Comment Text Char"/>
    <w:basedOn w:val="DefaultParagraphFont"/>
    <w:link w:val="CommentText"/>
    <w:rsid w:val="00826805"/>
  </w:style>
  <w:style w:type="paragraph" w:styleId="CommentSubject">
    <w:name w:val="annotation subject"/>
    <w:basedOn w:val="CommentText"/>
    <w:next w:val="CommentText"/>
    <w:link w:val="CommentSubjectChar"/>
    <w:rsid w:val="00826805"/>
    <w:rPr>
      <w:b/>
      <w:bCs/>
    </w:rPr>
  </w:style>
  <w:style w:type="character" w:customStyle="1" w:styleId="CommentSubjectChar">
    <w:name w:val="Comment Subject Char"/>
    <w:link w:val="CommentSubject"/>
    <w:rsid w:val="00826805"/>
    <w:rPr>
      <w:b/>
      <w:bCs/>
    </w:rPr>
  </w:style>
  <w:style w:type="character" w:customStyle="1" w:styleId="SOPLeader">
    <w:name w:val="SOP Leader"/>
    <w:rsid w:val="00D213DA"/>
    <w:rPr>
      <w:rFonts w:ascii="Calibri" w:hAnsi="Calibri"/>
      <w:b/>
      <w:sz w:val="24"/>
    </w:rPr>
  </w:style>
  <w:style w:type="paragraph" w:customStyle="1" w:styleId="SOPName">
    <w:name w:val="SOP Name"/>
    <w:basedOn w:val="Normal"/>
    <w:rsid w:val="00D213DA"/>
    <w:rPr>
      <w:rFonts w:ascii="Calibri" w:hAnsi="Calibri" w:cs="Tahoma"/>
      <w:szCs w:val="20"/>
    </w:rPr>
  </w:style>
  <w:style w:type="paragraph" w:customStyle="1" w:styleId="SOPTableHeader">
    <w:name w:val="SOP Table Header"/>
    <w:basedOn w:val="Normal"/>
    <w:rsid w:val="00D213DA"/>
    <w:pPr>
      <w:jc w:val="center"/>
    </w:pPr>
    <w:rPr>
      <w:rFonts w:ascii="Calibri" w:hAnsi="Calibri" w:cs="Tahoma"/>
      <w:sz w:val="20"/>
      <w:szCs w:val="20"/>
    </w:rPr>
  </w:style>
  <w:style w:type="paragraph" w:customStyle="1" w:styleId="SOPTableEntry">
    <w:name w:val="SOP Table Entry"/>
    <w:basedOn w:val="SOPTableHeader"/>
    <w:rsid w:val="00D213DA"/>
    <w:rPr>
      <w:sz w:val="18"/>
    </w:rPr>
  </w:style>
  <w:style w:type="paragraph" w:customStyle="1" w:styleId="SOPLevel1">
    <w:name w:val="SOP Level 1"/>
    <w:basedOn w:val="Normal"/>
    <w:rsid w:val="00DC5F49"/>
    <w:pPr>
      <w:numPr>
        <w:numId w:val="19"/>
      </w:numPr>
      <w:spacing w:before="40" w:after="40"/>
    </w:pPr>
    <w:rPr>
      <w:rFonts w:ascii="Arial" w:hAnsi="Arial" w:cs="Tahoma"/>
      <w:b/>
      <w:sz w:val="20"/>
    </w:rPr>
  </w:style>
  <w:style w:type="paragraph" w:customStyle="1" w:styleId="SOPLevel2">
    <w:name w:val="SOP Level 2"/>
    <w:basedOn w:val="SOPLevel1"/>
    <w:rsid w:val="00DC5F49"/>
    <w:pPr>
      <w:numPr>
        <w:ilvl w:val="1"/>
      </w:numPr>
      <w:spacing w:before="20" w:after="20"/>
      <w:ind w:left="936" w:hanging="576"/>
    </w:pPr>
    <w:rPr>
      <w:b w:val="0"/>
    </w:rPr>
  </w:style>
  <w:style w:type="paragraph" w:customStyle="1" w:styleId="SOPLevel3">
    <w:name w:val="SOP Level 3"/>
    <w:basedOn w:val="SOPLevel2"/>
    <w:rsid w:val="00DC5F49"/>
    <w:pPr>
      <w:numPr>
        <w:ilvl w:val="2"/>
      </w:numPr>
      <w:ind w:left="1728" w:hanging="792"/>
    </w:pPr>
  </w:style>
  <w:style w:type="paragraph" w:customStyle="1" w:styleId="SOPLevel4">
    <w:name w:val="SOP Level 4"/>
    <w:basedOn w:val="SOPLevel3"/>
    <w:rsid w:val="00DC5F49"/>
    <w:pPr>
      <w:numPr>
        <w:ilvl w:val="3"/>
      </w:numPr>
      <w:tabs>
        <w:tab w:val="clear" w:pos="2898"/>
        <w:tab w:val="num" w:pos="2700"/>
      </w:tabs>
      <w:ind w:left="2736" w:hanging="1008"/>
    </w:pPr>
  </w:style>
  <w:style w:type="paragraph" w:customStyle="1" w:styleId="SOPLevel5">
    <w:name w:val="SOP Level 5"/>
    <w:basedOn w:val="SOPLevel4"/>
    <w:rsid w:val="00DC5F49"/>
    <w:pPr>
      <w:numPr>
        <w:ilvl w:val="4"/>
      </w:numPr>
      <w:ind w:left="3960" w:hanging="1224"/>
    </w:pPr>
  </w:style>
  <w:style w:type="paragraph" w:customStyle="1" w:styleId="SOPLevel6">
    <w:name w:val="SOP Level 6"/>
    <w:basedOn w:val="SOPLevel5"/>
    <w:rsid w:val="00DC5F49"/>
    <w:pPr>
      <w:numPr>
        <w:ilvl w:val="5"/>
      </w:numPr>
      <w:ind w:left="5400" w:hanging="1440"/>
    </w:pPr>
  </w:style>
  <w:style w:type="paragraph" w:styleId="ListParagraph">
    <w:name w:val="List Paragraph"/>
    <w:basedOn w:val="Normal"/>
    <w:uiPriority w:val="34"/>
    <w:qFormat/>
    <w:rsid w:val="009D79F6"/>
    <w:pPr>
      <w:ind w:left="720"/>
      <w:contextualSpacing/>
    </w:pPr>
  </w:style>
  <w:style w:type="paragraph" w:customStyle="1" w:styleId="PrimarySectionText-HCG">
    <w:name w:val="Primary Section Text - HCG"/>
    <w:basedOn w:val="Normal"/>
    <w:qFormat/>
    <w:rsid w:val="00580F06"/>
    <w:pPr>
      <w:spacing w:after="120" w:line="276" w:lineRule="auto"/>
      <w:ind w:left="288" w:hanging="288"/>
    </w:pPr>
    <w:rPr>
      <w:rFonts w:ascii="Arial" w:eastAsiaTheme="minorHAnsi" w:hAnsi="Arial" w:cstheme="minorBidi"/>
      <w:sz w:val="22"/>
      <w:szCs w:val="22"/>
    </w:rPr>
  </w:style>
  <w:style w:type="paragraph" w:customStyle="1" w:styleId="Sub-SectionText-HCG">
    <w:name w:val="Sub-Section Text - HCG"/>
    <w:basedOn w:val="Normal"/>
    <w:link w:val="Sub-SectionText-HCGChar"/>
    <w:qFormat/>
    <w:rsid w:val="00580F06"/>
    <w:pPr>
      <w:spacing w:after="120" w:line="324" w:lineRule="auto"/>
      <w:ind w:left="864" w:hanging="288"/>
      <w:contextualSpacing/>
    </w:pPr>
    <w:rPr>
      <w:rFonts w:ascii="Arial" w:eastAsiaTheme="minorHAnsi" w:hAnsi="Arial" w:cstheme="minorBidi"/>
      <w:sz w:val="22"/>
      <w:szCs w:val="22"/>
    </w:rPr>
  </w:style>
  <w:style w:type="paragraph" w:customStyle="1" w:styleId="SecondarySub-SectionText-HCG">
    <w:name w:val="Secondary Sub-Section Text - HCG"/>
    <w:basedOn w:val="Normal"/>
    <w:link w:val="SecondarySub-SectionText-HCGChar"/>
    <w:qFormat/>
    <w:rsid w:val="00580F06"/>
    <w:pPr>
      <w:spacing w:after="120" w:line="324" w:lineRule="auto"/>
      <w:ind w:left="1728" w:hanging="288"/>
      <w:contextualSpacing/>
    </w:pPr>
    <w:rPr>
      <w:rFonts w:ascii="Arial" w:eastAsiaTheme="minorHAnsi" w:hAnsi="Arial" w:cstheme="minorBidi"/>
      <w:sz w:val="22"/>
      <w:szCs w:val="22"/>
    </w:rPr>
  </w:style>
  <w:style w:type="character" w:customStyle="1" w:styleId="Sub-SectionText-HCGChar">
    <w:name w:val="Sub-Section Text - HCG Char"/>
    <w:basedOn w:val="DefaultParagraphFont"/>
    <w:link w:val="Sub-SectionText-HCG"/>
    <w:rsid w:val="00580F06"/>
    <w:rPr>
      <w:rFonts w:ascii="Arial" w:eastAsiaTheme="minorHAnsi" w:hAnsi="Arial" w:cstheme="minorBidi"/>
      <w:sz w:val="22"/>
      <w:szCs w:val="22"/>
    </w:rPr>
  </w:style>
  <w:style w:type="character" w:customStyle="1" w:styleId="SecondarySub-SectionText-HCGChar">
    <w:name w:val="Secondary Sub-Section Text - HCG Char"/>
    <w:basedOn w:val="DefaultParagraphFont"/>
    <w:link w:val="SecondarySub-SectionText-HCG"/>
    <w:rsid w:val="00580F06"/>
    <w:rPr>
      <w:rFonts w:ascii="Arial" w:eastAsiaTheme="minorHAnsi"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codes.lp.findlaw.com/uscode/42/6A/III/H/289g-2" TargetMode="External"/><Relationship Id="rId2" Type="http://schemas.openxmlformats.org/officeDocument/2006/relationships/hyperlink" Target="http://codes.lp.findlaw.com/uscode/42/6A/III/H/289g-1" TargetMode="External"/><Relationship Id="rId1" Type="http://schemas.openxmlformats.org/officeDocument/2006/relationships/hyperlink" Target="http://codes.lp.findlaw.com/uscode/42/6A/III/H/289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76B3-DD7A-457B-9418-CF834326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5586</Words>
  <Characters>31845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WORKSHEET: Criteria for Approval and Additional Considerations</vt:lpstr>
    </vt:vector>
  </TitlesOfParts>
  <Manager>Huron Consulting Group, Inc.</Manager>
  <Company>Huron Consulting Group, Inc.</Company>
  <LinksUpToDate>false</LinksUpToDate>
  <CharactersWithSpaces>37357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Criteria for Approval and Additional Considerations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3</cp:revision>
  <cp:lastPrinted>2012-05-07T00:16:00Z</cp:lastPrinted>
  <dcterms:created xsi:type="dcterms:W3CDTF">2024-06-18T15:28:00Z</dcterms:created>
  <dcterms:modified xsi:type="dcterms:W3CDTF">2024-06-18T15:29:00Z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